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1BC0024F" w:rsidR="00143FE8" w:rsidRPr="008B1C0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8B1C02">
        <w:rPr>
          <w:rFonts w:ascii="Times New Roman" w:eastAsia="ＭＳ ゴシック" w:hAnsi="Times New Roman"/>
          <w:noProof w:val="0"/>
          <w:sz w:val="28"/>
          <w:szCs w:val="28"/>
          <w:lang w:val="en-US"/>
        </w:rPr>
        <w:t>3GPP TSG RAN WG1</w:t>
      </w:r>
      <w:r w:rsidR="009D183E" w:rsidRPr="008B1C02">
        <w:rPr>
          <w:rFonts w:ascii="Times New Roman" w:eastAsia="ＭＳ ゴシック" w:hAnsi="Times New Roman"/>
          <w:noProof w:val="0"/>
          <w:sz w:val="28"/>
          <w:szCs w:val="28"/>
          <w:lang w:val="en-US"/>
        </w:rPr>
        <w:t>#</w:t>
      </w:r>
      <w:r w:rsidR="00664D10">
        <w:rPr>
          <w:rFonts w:ascii="Times New Roman" w:eastAsia="ＭＳ ゴシック" w:hAnsi="Times New Roman"/>
          <w:noProof w:val="0"/>
          <w:sz w:val="28"/>
          <w:szCs w:val="28"/>
          <w:lang w:val="en-US"/>
        </w:rPr>
        <w:t>104</w:t>
      </w:r>
      <w:r w:rsidR="000100A9">
        <w:rPr>
          <w:rFonts w:ascii="Times New Roman" w:eastAsia="ＭＳ ゴシック" w:hAnsi="Times New Roman"/>
          <w:noProof w:val="0"/>
          <w:sz w:val="28"/>
          <w:szCs w:val="28"/>
          <w:lang w:val="en-US"/>
        </w:rPr>
        <w:t>-e</w:t>
      </w:r>
      <w:r w:rsidRPr="008B1C02">
        <w:rPr>
          <w:rFonts w:ascii="Times New Roman" w:eastAsia="ＭＳ ゴシック" w:hAnsi="Times New Roman"/>
          <w:noProof w:val="0"/>
          <w:sz w:val="28"/>
          <w:szCs w:val="28"/>
          <w:lang w:val="en-US"/>
        </w:rPr>
        <w:tab/>
      </w:r>
      <w:r w:rsidR="004E4743" w:rsidRPr="004E4743">
        <w:rPr>
          <w:rFonts w:ascii="Times New Roman" w:eastAsia="ＭＳ ゴシック" w:hAnsi="Times New Roman"/>
          <w:noProof w:val="0"/>
          <w:sz w:val="28"/>
          <w:szCs w:val="28"/>
          <w:lang w:val="en-US"/>
        </w:rPr>
        <w:t>R1-2101540</w:t>
      </w:r>
    </w:p>
    <w:p w14:paraId="13561415" w14:textId="628FCCF1" w:rsidR="00390538" w:rsidRPr="00595AF2" w:rsidRDefault="00390538" w:rsidP="00390538">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e-Meeting</w:t>
      </w:r>
      <w:r w:rsidRPr="00595AF2">
        <w:rPr>
          <w:rFonts w:ascii="Times New Roman" w:eastAsia="SimSun" w:hAnsi="Times New Roman"/>
          <w:sz w:val="28"/>
          <w:szCs w:val="28"/>
          <w:lang w:val="en-US" w:eastAsia="zh-CN"/>
        </w:rPr>
        <w:t xml:space="preserve">, </w:t>
      </w:r>
      <w:r w:rsidR="00AE144F">
        <w:rPr>
          <w:rFonts w:ascii="Times New Roman" w:eastAsia="SimSun" w:hAnsi="Times New Roman"/>
          <w:sz w:val="28"/>
          <w:szCs w:val="28"/>
          <w:lang w:val="en-US" w:eastAsia="zh-CN"/>
        </w:rPr>
        <w:t>January 25th – February 5th, 2021</w:t>
      </w:r>
    </w:p>
    <w:p w14:paraId="43416F0B" w14:textId="2BCDE4A1" w:rsidR="00143FE8" w:rsidRPr="00390538"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245DE6E0"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2" w:name="_Hlk46759199"/>
      <w:r w:rsidR="00BB76EE">
        <w:rPr>
          <w:b/>
          <w:sz w:val="28"/>
          <w:szCs w:val="28"/>
          <w:lang w:val="en-US"/>
        </w:rPr>
        <w:t>E</w:t>
      </w:r>
      <w:r w:rsidR="00F711E3" w:rsidRPr="008B1C02">
        <w:rPr>
          <w:b/>
          <w:sz w:val="28"/>
          <w:szCs w:val="28"/>
          <w:lang w:val="en-US"/>
        </w:rPr>
        <w:t>nhancements for unlicensed band URLLC/</w:t>
      </w:r>
      <w:proofErr w:type="spellStart"/>
      <w:r w:rsidR="00F711E3" w:rsidRPr="008B1C02">
        <w:rPr>
          <w:b/>
          <w:sz w:val="28"/>
          <w:szCs w:val="28"/>
          <w:lang w:val="en-US"/>
        </w:rPr>
        <w:t>IIoT</w:t>
      </w:r>
      <w:bookmarkEnd w:id="2"/>
      <w:proofErr w:type="spellEnd"/>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3" w:name="DocumentFor"/>
      <w:bookmarkEnd w:id="3"/>
      <w:r w:rsidRPr="008B1C02">
        <w:rPr>
          <w:b/>
          <w:sz w:val="28"/>
          <w:szCs w:val="28"/>
          <w:lang w:val="en-US"/>
        </w:rPr>
        <w:t xml:space="preserve"> and Decision</w:t>
      </w:r>
    </w:p>
    <w:p w14:paraId="0AF87B48" w14:textId="3020E585"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1"/>
    </w:p>
    <w:p w14:paraId="799E22E3" w14:textId="406EA54B" w:rsidR="00143FE8" w:rsidRPr="00A169A2" w:rsidRDefault="00143FE8" w:rsidP="00362522">
      <w:pPr>
        <w:adjustRightInd w:val="0"/>
        <w:spacing w:after="0" w:afterAutospacing="0"/>
        <w:rPr>
          <w:rFonts w:eastAsiaTheme="minorEastAsia"/>
          <w:szCs w:val="24"/>
          <w:lang w:val="en-US"/>
        </w:rPr>
      </w:pPr>
      <w:r w:rsidRPr="008B1C02">
        <w:rPr>
          <w:szCs w:val="24"/>
        </w:rPr>
        <w:t>In this contribution, we</w:t>
      </w:r>
      <w:r w:rsidR="006A02C0">
        <w:rPr>
          <w:szCs w:val="24"/>
        </w:rPr>
        <w:t xml:space="preserve"> provide</w:t>
      </w:r>
      <w:r w:rsidRPr="008B1C02">
        <w:rPr>
          <w:szCs w:val="24"/>
        </w:rPr>
        <w:t xml:space="preserve"> discuss</w:t>
      </w:r>
      <w:r w:rsidR="006A02C0">
        <w:rPr>
          <w:szCs w:val="24"/>
        </w:rPr>
        <w:t>ions on</w:t>
      </w:r>
      <w:r w:rsidRPr="008B1C02">
        <w:rPr>
          <w:szCs w:val="24"/>
        </w:rPr>
        <w:t xml:space="preserve"> </w:t>
      </w:r>
      <w:r w:rsidR="006A02C0">
        <w:rPr>
          <w:szCs w:val="24"/>
        </w:rPr>
        <w:t>p</w:t>
      </w:r>
      <w:r w:rsidR="006A02C0" w:rsidRPr="006A02C0">
        <w:rPr>
          <w:szCs w:val="24"/>
        </w:rPr>
        <w:t>otential enhancements for unlicensed band URLLC/</w:t>
      </w:r>
      <w:proofErr w:type="spellStart"/>
      <w:r w:rsidR="006A02C0" w:rsidRPr="006A02C0">
        <w:rPr>
          <w:szCs w:val="24"/>
        </w:rPr>
        <w:t>IIoT</w:t>
      </w:r>
      <w:proofErr w:type="spellEnd"/>
      <w:r w:rsidRPr="008B1C02">
        <w:rPr>
          <w:szCs w:val="24"/>
        </w:rPr>
        <w:t>.</w:t>
      </w:r>
      <w:r w:rsidR="00362522" w:rsidRPr="00362522">
        <w:rPr>
          <w:rFonts w:eastAsiaTheme="minorEastAsia"/>
          <w:szCs w:val="24"/>
          <w:lang w:val="en-US"/>
        </w:rPr>
        <w:t xml:space="preserve"> </w:t>
      </w:r>
      <w:r w:rsidR="00362522" w:rsidRPr="008B1C02">
        <w:rPr>
          <w:rFonts w:eastAsiaTheme="minorEastAsia"/>
          <w:szCs w:val="24"/>
          <w:lang w:val="en-US"/>
        </w:rPr>
        <w:t>According to the agreements in RAN plenary #88e</w:t>
      </w:r>
      <w:r w:rsidR="00362522">
        <w:rPr>
          <w:rFonts w:eastAsiaTheme="minorEastAsia"/>
          <w:szCs w:val="24"/>
          <w:lang w:val="en-US"/>
        </w:rPr>
        <w:t xml:space="preserve"> [1]</w:t>
      </w:r>
      <w:r w:rsidR="00362522" w:rsidRPr="008B1C02">
        <w:rPr>
          <w:rFonts w:eastAsiaTheme="minorEastAsia"/>
          <w:szCs w:val="24"/>
          <w:lang w:val="en-US"/>
        </w:rPr>
        <w:t>, the scope of uplink enhancement for URLLC in unlicensed controlled environments is confined to 1) specify support for UE-initiated COT for FBE with minimum specification effort; 2) harmonizing UL configured-grant enhancements in NR-U and URLLC introduced in Rel-16 to be applicable for unlicensed spectrum.</w:t>
      </w:r>
      <w:r w:rsidR="00362522">
        <w:rPr>
          <w:rFonts w:eastAsiaTheme="minorEastAsia" w:hint="eastAsia"/>
          <w:szCs w:val="24"/>
          <w:lang w:val="en-US"/>
        </w:rPr>
        <w:t xml:space="preserve">　</w:t>
      </w:r>
      <w:r w:rsidR="00362522" w:rsidRPr="008B1C02">
        <w:rPr>
          <w:rFonts w:eastAsiaTheme="minorEastAsia"/>
          <w:szCs w:val="24"/>
          <w:lang w:val="en-US"/>
        </w:rPr>
        <w:t>To our understanding, under the unlicensed controlled environment, interference from other systems is consi</w:t>
      </w:r>
      <w:r w:rsidR="00E663A9">
        <w:rPr>
          <w:rFonts w:eastAsiaTheme="minorEastAsia"/>
          <w:szCs w:val="24"/>
          <w:lang w:val="en-US"/>
        </w:rPr>
        <w:t>derably controllable/sporadic</w:t>
      </w:r>
      <w:r w:rsidR="00362522" w:rsidRPr="008B1C02">
        <w:rPr>
          <w:rFonts w:eastAsiaTheme="minorEastAsia"/>
          <w:szCs w:val="24"/>
          <w:lang w:val="en-US"/>
        </w:rPr>
        <w:t xml:space="preserve"> and thus collisions and/or interference have much less impact on the implementation of URLLC/</w:t>
      </w:r>
      <w:proofErr w:type="spellStart"/>
      <w:r w:rsidR="00362522" w:rsidRPr="008B1C02">
        <w:rPr>
          <w:rFonts w:eastAsiaTheme="minorEastAsia"/>
          <w:szCs w:val="24"/>
          <w:lang w:val="en-US"/>
        </w:rPr>
        <w:t>IIoT</w:t>
      </w:r>
      <w:proofErr w:type="spellEnd"/>
      <w:r w:rsidR="00362522" w:rsidRPr="008B1C02">
        <w:rPr>
          <w:rFonts w:eastAsiaTheme="minorEastAsia"/>
          <w:szCs w:val="24"/>
          <w:lang w:val="en-US"/>
        </w:rPr>
        <w:t>. It has been discussed that the combination of UE-initiated COT for FBE and UL configured-grant could further enhance uplink latency performance under such controlled environment. For instance, the waiting time before the UE transmits PUSCH can be reduced since that the UE does not need to wait for the gNB scheduling uplink transmission after seizing the channel. Targeting at such operation is reasonable for URLLC in unlicensed controlled environments, based on which the following detailed discussions are expanded.</w:t>
      </w:r>
    </w:p>
    <w:p w14:paraId="44D08B4A" w14:textId="253E55F6" w:rsidR="00EE54D0" w:rsidRDefault="00EE54D0" w:rsidP="00241A59">
      <w:pPr>
        <w:adjustRightInd w:val="0"/>
        <w:spacing w:after="0" w:afterAutospacing="0"/>
        <w:rPr>
          <w:rFonts w:eastAsiaTheme="minorEastAsia"/>
          <w:szCs w:val="24"/>
        </w:rPr>
      </w:pPr>
    </w:p>
    <w:p w14:paraId="095F2DAF" w14:textId="77777777" w:rsidR="00570BB2" w:rsidRPr="00AB4783" w:rsidRDefault="00570BB2" w:rsidP="00570BB2">
      <w:pPr>
        <w:adjustRightInd w:val="0"/>
        <w:spacing w:after="0" w:afterAutospacing="0"/>
        <w:rPr>
          <w:rFonts w:eastAsiaTheme="minorEastAsia"/>
          <w:b/>
          <w:szCs w:val="24"/>
        </w:rPr>
      </w:pPr>
      <w:r w:rsidRPr="00570BB2">
        <w:rPr>
          <w:rFonts w:eastAsiaTheme="minorEastAsia" w:hint="eastAsia"/>
          <w:b/>
          <w:szCs w:val="24"/>
        </w:rPr>
        <w:t>D</w:t>
      </w:r>
      <w:r w:rsidRPr="00570BB2">
        <w:rPr>
          <w:rFonts w:eastAsiaTheme="minorEastAsia"/>
          <w:b/>
          <w:szCs w:val="24"/>
        </w:rPr>
        <w:t>efinitions</w:t>
      </w:r>
      <w:r>
        <w:rPr>
          <w:rFonts w:eastAsiaTheme="minorEastAsia"/>
          <w:b/>
          <w:szCs w:val="24"/>
        </w:rPr>
        <w:t xml:space="preserve"> and notations</w:t>
      </w:r>
      <w:r w:rsidRPr="00570BB2">
        <w:rPr>
          <w:rFonts w:eastAsiaTheme="minorEastAsia"/>
          <w:b/>
          <w:szCs w:val="24"/>
        </w:rPr>
        <w:t>:</w:t>
      </w:r>
    </w:p>
    <w:p w14:paraId="23683558" w14:textId="70D39B2A"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hint="eastAsia"/>
          <w:szCs w:val="24"/>
        </w:rPr>
        <w:t>FFP (</w:t>
      </w:r>
      <w:r w:rsidRPr="00570BB2">
        <w:rPr>
          <w:rFonts w:eastAsiaTheme="minorEastAsia"/>
          <w:szCs w:val="24"/>
        </w:rPr>
        <w:t>fixed frame period</w:t>
      </w:r>
      <w:r w:rsidRPr="00570BB2">
        <w:rPr>
          <w:rFonts w:eastAsiaTheme="minorEastAsia" w:hint="eastAsia"/>
          <w:szCs w:val="24"/>
        </w:rPr>
        <w:t>)</w:t>
      </w:r>
      <w:r w:rsidRPr="00570BB2">
        <w:rPr>
          <w:rFonts w:eastAsiaTheme="minorEastAsia"/>
          <w:szCs w:val="24"/>
        </w:rPr>
        <w:t xml:space="preserve">: </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 Period</w:t>
      </w:r>
      <w:r w:rsidRPr="00570BB2">
        <w:rPr>
          <w:rFonts w:eastAsiaTheme="minorEastAsia"/>
          <w:szCs w:val="24"/>
        </w:rPr>
        <w:t xml:space="preserve"> in ms,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6FD32F3B" w14:textId="0BBE02A5"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szCs w:val="24"/>
        </w:rPr>
        <w:t xml:space="preserve">IP (idle period): </w:t>
      </w:r>
      <w:proofErr w:type="spellStart"/>
      <w:r w:rsidRPr="00570BB2">
        <w:rPr>
          <w:rFonts w:eastAsiaTheme="minorEastAsia"/>
          <w:i/>
          <w:szCs w:val="24"/>
        </w:rPr>
        <w:t>T</w:t>
      </w:r>
      <w:r w:rsidRPr="00570BB2">
        <w:rPr>
          <w:rFonts w:eastAsiaTheme="minorEastAsia"/>
          <w:i/>
          <w:szCs w:val="24"/>
          <w:vertAlign w:val="subscript"/>
        </w:rPr>
        <w:t>z</w:t>
      </w:r>
      <w:proofErr w:type="spellEnd"/>
      <w:r w:rsidRPr="00570BB2">
        <w:rPr>
          <w:rFonts w:eastAsiaTheme="minorEastAsia"/>
          <w:i/>
          <w:szCs w:val="24"/>
        </w:rPr>
        <w:t xml:space="preserve"> = </w:t>
      </w:r>
      <w:proofErr w:type="gramStart"/>
      <w:r w:rsidRPr="00570BB2">
        <w:rPr>
          <w:rFonts w:eastAsiaTheme="minorEastAsia"/>
          <w:szCs w:val="24"/>
        </w:rPr>
        <w:t>max(</w:t>
      </w:r>
      <w:proofErr w:type="gramEnd"/>
      <w:r w:rsidRPr="00570BB2">
        <w:rPr>
          <w:rFonts w:eastAsiaTheme="minorEastAsia"/>
          <w:szCs w:val="24"/>
        </w:rPr>
        <w:t>0.05</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w:t>
      </w:r>
      <w:r w:rsidRPr="00570BB2">
        <w:rPr>
          <w:rFonts w:eastAsiaTheme="minorEastAsia"/>
          <w:szCs w:val="24"/>
        </w:rPr>
        <w:t>100</w:t>
      </w:r>
      <w:r w:rsidRPr="00570BB2">
        <w:rPr>
          <w:rFonts w:eastAsiaTheme="minorEastAsia"/>
          <w:i/>
          <w:szCs w:val="24"/>
        </w:rPr>
        <w:t>us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13C7E877" w14:textId="005CCCD7"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szCs w:val="24"/>
        </w:rPr>
        <w:t>COT (channel occupancy time): the total time for which gNB/UE and any gNB/UE(s) sharing the channel occupancy perform transmission(s) on a channel after a gNB/UE performs the correspondi</w:t>
      </w:r>
      <w:r>
        <w:rPr>
          <w:rFonts w:eastAsiaTheme="minorEastAsia"/>
          <w:szCs w:val="24"/>
        </w:rPr>
        <w:t>ng channel access procedures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0089305D">
        <w:rPr>
          <w:rFonts w:eastAsiaTheme="minorEastAsia"/>
          <w:szCs w:val="24"/>
        </w:rPr>
        <w:t xml:space="preserve"> Clause 4.0</w:t>
      </w:r>
      <w:r w:rsidRPr="00570BB2">
        <w:rPr>
          <w:rFonts w:eastAsiaTheme="minorEastAsia"/>
          <w:szCs w:val="24"/>
        </w:rPr>
        <w:t>.</w:t>
      </w:r>
    </w:p>
    <w:p w14:paraId="772DE4C9" w14:textId="77777777"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hint="eastAsia"/>
          <w:szCs w:val="24"/>
        </w:rPr>
        <w:t>FFP-g: FFP configured for gNB; FFP-u: FFP configured for UE</w:t>
      </w:r>
      <w:r w:rsidRPr="00570BB2">
        <w:rPr>
          <w:rFonts w:eastAsiaTheme="minorEastAsia"/>
          <w:szCs w:val="24"/>
        </w:rPr>
        <w:t>;</w:t>
      </w:r>
    </w:p>
    <w:p w14:paraId="36AEDEC4" w14:textId="77777777"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szCs w:val="24"/>
        </w:rPr>
        <w:t>IP-g: idle period of FFP-g; IP-u: idle period of FFP-u;</w:t>
      </w:r>
    </w:p>
    <w:p w14:paraId="63748D57" w14:textId="7F3EEDE2" w:rsidR="00570BB2" w:rsidRPr="00570BB2" w:rsidRDefault="00570BB2" w:rsidP="00CE2CFF">
      <w:pPr>
        <w:pStyle w:val="affa"/>
        <w:numPr>
          <w:ilvl w:val="0"/>
          <w:numId w:val="27"/>
        </w:numPr>
        <w:adjustRightInd w:val="0"/>
        <w:spacing w:after="0" w:afterAutospacing="0"/>
        <w:ind w:firstLineChars="0"/>
        <w:rPr>
          <w:rFonts w:eastAsiaTheme="minorEastAsia"/>
          <w:szCs w:val="24"/>
        </w:rPr>
      </w:pPr>
      <w:r w:rsidRPr="00570BB2">
        <w:rPr>
          <w:rFonts w:eastAsiaTheme="minorEastAsia"/>
          <w:szCs w:val="24"/>
        </w:rPr>
        <w:t>COT-g: gNB-initiated COT; COT-u: UE-initiated COT.</w:t>
      </w:r>
    </w:p>
    <w:p w14:paraId="1BE5F114" w14:textId="43487664" w:rsidR="00B60C71" w:rsidRDefault="00B60C71" w:rsidP="00F0366D">
      <w:pPr>
        <w:adjustRightInd w:val="0"/>
        <w:spacing w:after="0" w:afterAutospacing="0"/>
        <w:rPr>
          <w:rFonts w:eastAsiaTheme="minorEastAsia"/>
          <w:szCs w:val="24"/>
          <w:lang w:val="en-US"/>
        </w:rPr>
      </w:pPr>
    </w:p>
    <w:p w14:paraId="420A3C4B" w14:textId="77777777" w:rsidR="00B60C71" w:rsidRPr="00B60C71" w:rsidRDefault="00B60C71" w:rsidP="00F0366D">
      <w:pPr>
        <w:adjustRightInd w:val="0"/>
        <w:spacing w:after="0" w:afterAutospacing="0"/>
        <w:rPr>
          <w:rFonts w:eastAsiaTheme="minorEastAsia"/>
          <w:szCs w:val="24"/>
          <w:lang w:val="en-US"/>
        </w:rPr>
      </w:pPr>
    </w:p>
    <w:p w14:paraId="6BD67015" w14:textId="3DB2341E" w:rsidR="00402EF9" w:rsidRPr="00C605D6" w:rsidRDefault="00B801A5" w:rsidP="00A169A2">
      <w:pPr>
        <w:pStyle w:val="10"/>
        <w:numPr>
          <w:ilvl w:val="0"/>
          <w:numId w:val="10"/>
        </w:numPr>
        <w:spacing w:before="0" w:after="180"/>
        <w:rPr>
          <w:rFonts w:ascii="Times New Roman" w:hAnsi="Times New Roman"/>
        </w:rPr>
      </w:pPr>
      <w:r w:rsidRPr="008B1C02">
        <w:rPr>
          <w:rFonts w:ascii="Times New Roman" w:hAnsi="Times New Roman"/>
        </w:rPr>
        <w:t>UE-initiated COT for FBE</w:t>
      </w:r>
    </w:p>
    <w:p w14:paraId="61A75C64" w14:textId="33345E00" w:rsidR="00203CDF" w:rsidRPr="008B1C02" w:rsidRDefault="00203CDF" w:rsidP="00F0366D">
      <w:pPr>
        <w:adjustRightInd w:val="0"/>
        <w:spacing w:after="0" w:afterAutospacing="0"/>
        <w:rPr>
          <w:rFonts w:eastAsiaTheme="minorEastAsia"/>
          <w:szCs w:val="24"/>
        </w:rPr>
      </w:pPr>
      <w:r>
        <w:rPr>
          <w:rFonts w:eastAsiaTheme="minorEastAsia"/>
          <w:szCs w:val="24"/>
        </w:rPr>
        <w:t>Agreements on UE-initiated COT for FBE achiev</w:t>
      </w:r>
      <w:r w:rsidR="00402182">
        <w:rPr>
          <w:rFonts w:eastAsiaTheme="minorEastAsia"/>
          <w:szCs w:val="24"/>
        </w:rPr>
        <w:t>ed during the previous RAN1 #103</w:t>
      </w:r>
      <w:r>
        <w:rPr>
          <w:rFonts w:eastAsiaTheme="minorEastAsia"/>
          <w:szCs w:val="24"/>
        </w:rPr>
        <w:t>-</w:t>
      </w:r>
      <w:r w:rsidR="003C3D6E" w:rsidRPr="00052CE7">
        <w:rPr>
          <w:rFonts w:eastAsiaTheme="minorEastAsia"/>
          <w:szCs w:val="24"/>
        </w:rPr>
        <w:t>e</w:t>
      </w:r>
      <w:r>
        <w:rPr>
          <w:rFonts w:eastAsiaTheme="minorEastAsia"/>
          <w:szCs w:val="24"/>
        </w:rPr>
        <w:t xml:space="preserve"> meeting</w:t>
      </w:r>
      <w:r w:rsidR="00723FCD">
        <w:rPr>
          <w:rFonts w:eastAsiaTheme="minorEastAsia"/>
          <w:szCs w:val="24"/>
        </w:rPr>
        <w:t xml:space="preserve"> [2]</w:t>
      </w:r>
      <w:r>
        <w:rPr>
          <w:rFonts w:eastAsiaTheme="minorEastAsia"/>
          <w:szCs w:val="24"/>
        </w:rPr>
        <w:t>:</w:t>
      </w:r>
    </w:p>
    <w:p w14:paraId="1401193E" w14:textId="06E03A65" w:rsidR="00B721BC" w:rsidRPr="008B1C02" w:rsidRDefault="00B721BC" w:rsidP="00F0366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3C3D6E" w:rsidRPr="008B1C02" w14:paraId="1F4990FC" w14:textId="77777777" w:rsidTr="00FA4DA6">
        <w:tc>
          <w:tcPr>
            <w:tcW w:w="9954" w:type="dxa"/>
          </w:tcPr>
          <w:p w14:paraId="5EA0C289" w14:textId="77777777" w:rsidR="00A7479B" w:rsidRPr="00A7479B" w:rsidRDefault="00A7479B" w:rsidP="00A7479B">
            <w:pPr>
              <w:rPr>
                <w:sz w:val="22"/>
                <w:highlight w:val="green"/>
                <w:lang w:eastAsia="zh-CN"/>
              </w:rPr>
            </w:pPr>
            <w:bookmarkStart w:id="4" w:name="_Hlk6227919"/>
            <w:r w:rsidRPr="00A7479B">
              <w:rPr>
                <w:sz w:val="22"/>
                <w:highlight w:val="green"/>
                <w:lang w:eastAsia="zh-CN"/>
              </w:rPr>
              <w:t>Agreements:</w:t>
            </w:r>
          </w:p>
          <w:p w14:paraId="27D9F648" w14:textId="0E7CE3B7" w:rsidR="00A7479B" w:rsidRPr="00E663A9" w:rsidRDefault="00A7479B" w:rsidP="00A7479B">
            <w:pPr>
              <w:numPr>
                <w:ilvl w:val="0"/>
                <w:numId w:val="28"/>
              </w:numPr>
              <w:snapToGrid/>
              <w:spacing w:after="0" w:afterAutospacing="0"/>
              <w:jc w:val="left"/>
              <w:rPr>
                <w:rFonts w:ascii="Times" w:hAnsi="Times" w:cs="Times"/>
                <w:sz w:val="22"/>
                <w:lang w:eastAsia="zh-CN"/>
              </w:rPr>
            </w:pPr>
            <w:r w:rsidRPr="00A7479B">
              <w:rPr>
                <w:sz w:val="22"/>
                <w:lang w:eastAsia="zh-CN"/>
              </w:rPr>
              <w:t xml:space="preserve">In semi-static channel access mode, a single FFP (periodicity and offset) is associated to an initiating device (gNB or UE) at a given time which can be used </w:t>
            </w:r>
            <w:proofErr w:type="gramStart"/>
            <w:r w:rsidRPr="00A7479B">
              <w:rPr>
                <w:sz w:val="22"/>
                <w:lang w:eastAsia="zh-CN"/>
              </w:rPr>
              <w:t>for the purpose of</w:t>
            </w:r>
            <w:proofErr w:type="gramEnd"/>
            <w:r w:rsidRPr="00A7479B">
              <w:rPr>
                <w:sz w:val="22"/>
                <w:lang w:eastAsia="zh-CN"/>
              </w:rPr>
              <w:t xml:space="preserve"> channel occupancy. The FFP </w:t>
            </w:r>
            <w:r w:rsidRPr="00A7479B">
              <w:rPr>
                <w:color w:val="7030A0"/>
                <w:sz w:val="22"/>
                <w:lang w:eastAsia="zh-CN"/>
              </w:rPr>
              <w:t xml:space="preserve">configuration </w:t>
            </w:r>
            <w:r w:rsidRPr="00A7479B">
              <w:rPr>
                <w:sz w:val="22"/>
                <w:lang w:eastAsia="zh-CN"/>
              </w:rPr>
              <w:t xml:space="preserve">that is used for </w:t>
            </w:r>
            <w:r w:rsidRPr="00A7479B">
              <w:rPr>
                <w:color w:val="7030A0"/>
                <w:sz w:val="22"/>
                <w:lang w:eastAsia="zh-CN"/>
              </w:rPr>
              <w:t xml:space="preserve">initiating </w:t>
            </w:r>
            <w:r w:rsidRPr="00A7479B">
              <w:rPr>
                <w:sz w:val="22"/>
                <w:lang w:eastAsia="zh-CN"/>
              </w:rPr>
              <w:t xml:space="preserve">channel occupancy purposes, is such that it shall </w:t>
            </w:r>
            <w:r w:rsidRPr="00A7479B">
              <w:rPr>
                <w:color w:val="7030A0"/>
                <w:sz w:val="22"/>
                <w:lang w:eastAsia="zh-CN"/>
              </w:rPr>
              <w:t xml:space="preserve">not be changed </w:t>
            </w:r>
            <w:r w:rsidRPr="00A7479B">
              <w:rPr>
                <w:sz w:val="22"/>
                <w:lang w:eastAsia="zh-CN"/>
              </w:rPr>
              <w:t>for at least 200ms</w:t>
            </w:r>
          </w:p>
          <w:p w14:paraId="4554BC24" w14:textId="77777777" w:rsidR="00A7479B" w:rsidRPr="00A7479B" w:rsidRDefault="00A7479B" w:rsidP="00A7479B">
            <w:pPr>
              <w:rPr>
                <w:sz w:val="22"/>
                <w:highlight w:val="green"/>
              </w:rPr>
            </w:pPr>
            <w:r w:rsidRPr="00A7479B">
              <w:rPr>
                <w:sz w:val="22"/>
                <w:highlight w:val="green"/>
              </w:rPr>
              <w:t>Agreements:</w:t>
            </w:r>
          </w:p>
          <w:p w14:paraId="30C74395" w14:textId="67DE1A0A" w:rsidR="00A7479B" w:rsidRPr="00E663A9" w:rsidRDefault="00A7479B" w:rsidP="00A7479B">
            <w:pPr>
              <w:pStyle w:val="affa"/>
              <w:numPr>
                <w:ilvl w:val="1"/>
                <w:numId w:val="31"/>
              </w:numPr>
              <w:snapToGrid/>
              <w:spacing w:before="40" w:after="0" w:afterAutospacing="0"/>
              <w:ind w:firstLineChars="0"/>
              <w:jc w:val="left"/>
              <w:rPr>
                <w:sz w:val="22"/>
              </w:rPr>
            </w:pPr>
            <w:r w:rsidRPr="00A7479B">
              <w:rPr>
                <w:sz w:val="22"/>
              </w:rPr>
              <w:t>UE-to-gNB COT sharing in semi-static channel access mode with a gap &gt; 16us is supported</w:t>
            </w:r>
          </w:p>
          <w:p w14:paraId="74937218" w14:textId="77777777" w:rsidR="00A7479B" w:rsidRPr="00A7479B" w:rsidRDefault="00A7479B" w:rsidP="00A7479B">
            <w:pPr>
              <w:rPr>
                <w:sz w:val="22"/>
                <w:highlight w:val="green"/>
                <w:lang w:eastAsia="zh-CN"/>
              </w:rPr>
            </w:pPr>
            <w:r w:rsidRPr="00A7479B">
              <w:rPr>
                <w:sz w:val="22"/>
                <w:highlight w:val="green"/>
                <w:lang w:eastAsia="zh-CN"/>
              </w:rPr>
              <w:lastRenderedPageBreak/>
              <w:t>Agreements:</w:t>
            </w:r>
          </w:p>
          <w:p w14:paraId="578D0AF0" w14:textId="77777777" w:rsidR="00A7479B" w:rsidRPr="00A7479B" w:rsidRDefault="00A7479B" w:rsidP="00A7479B">
            <w:pPr>
              <w:numPr>
                <w:ilvl w:val="0"/>
                <w:numId w:val="30"/>
              </w:numPr>
              <w:snapToGrid/>
              <w:spacing w:after="0" w:afterAutospacing="0"/>
              <w:jc w:val="left"/>
              <w:rPr>
                <w:sz w:val="22"/>
              </w:rPr>
            </w:pPr>
            <w:r w:rsidRPr="00A7479B">
              <w:rPr>
                <w:sz w:val="22"/>
              </w:rPr>
              <w:t xml:space="preserve">The gNB configures a UE to initiate semi-static CO in an unlicensed channel(s) only if the gNB configures the UE also with the higher layer parameters of the </w:t>
            </w:r>
            <w:proofErr w:type="spellStart"/>
            <w:r w:rsidRPr="00A7479B">
              <w:rPr>
                <w:sz w:val="22"/>
              </w:rPr>
              <w:t>gNB’s</w:t>
            </w:r>
            <w:proofErr w:type="spellEnd"/>
            <w:r w:rsidRPr="00A7479B">
              <w:rPr>
                <w:sz w:val="22"/>
              </w:rPr>
              <w:t xml:space="preserve"> initiating semi-static CO in the same channel(s).</w:t>
            </w:r>
          </w:p>
          <w:p w14:paraId="103C1637" w14:textId="17DCBBA9" w:rsidR="00A7479B" w:rsidRPr="00E663A9" w:rsidRDefault="00A7479B" w:rsidP="00A7479B">
            <w:pPr>
              <w:numPr>
                <w:ilvl w:val="1"/>
                <w:numId w:val="30"/>
              </w:numPr>
              <w:snapToGrid/>
              <w:spacing w:after="0" w:afterAutospacing="0"/>
              <w:jc w:val="left"/>
              <w:rPr>
                <w:sz w:val="22"/>
              </w:rPr>
            </w:pPr>
            <w:r w:rsidRPr="00A7479B">
              <w:rPr>
                <w:sz w:val="22"/>
              </w:rPr>
              <w:t>Note: UE initiated FBE configuration is configured per serving cell</w:t>
            </w:r>
          </w:p>
          <w:p w14:paraId="6C2D03AF" w14:textId="77777777" w:rsidR="00A7479B" w:rsidRPr="00A7479B" w:rsidRDefault="00A7479B" w:rsidP="00A7479B">
            <w:pPr>
              <w:rPr>
                <w:sz w:val="22"/>
                <w:highlight w:val="green"/>
              </w:rPr>
            </w:pPr>
            <w:r w:rsidRPr="00A7479B">
              <w:rPr>
                <w:sz w:val="22"/>
                <w:highlight w:val="green"/>
              </w:rPr>
              <w:t>Agreements:</w:t>
            </w:r>
          </w:p>
          <w:p w14:paraId="15F34A43" w14:textId="77777777" w:rsidR="00A7479B" w:rsidRPr="00A7479B" w:rsidRDefault="00A7479B" w:rsidP="00A7479B">
            <w:pPr>
              <w:rPr>
                <w:rFonts w:ascii="Calibri" w:hAnsi="Calibri"/>
                <w:sz w:val="22"/>
                <w:lang w:eastAsia="zh-CN"/>
              </w:rPr>
            </w:pPr>
            <w:r w:rsidRPr="00A7479B">
              <w:rPr>
                <w:rFonts w:ascii="Calibri" w:hAnsi="Calibri"/>
                <w:sz w:val="22"/>
                <w:lang w:eastAsia="ko-KR"/>
              </w:rPr>
              <w:t xml:space="preserve">In semi-static channel access </w:t>
            </w:r>
            <w:proofErr w:type="gramStart"/>
            <w:r w:rsidRPr="00A7479B">
              <w:rPr>
                <w:rFonts w:ascii="Calibri" w:hAnsi="Calibri"/>
                <w:sz w:val="22"/>
                <w:lang w:eastAsia="ko-KR"/>
              </w:rPr>
              <w:t xml:space="preserve">mode, </w:t>
            </w:r>
            <w:r w:rsidRPr="00A7479B">
              <w:rPr>
                <w:rStyle w:val="apple-converted-space"/>
                <w:sz w:val="22"/>
                <w:lang w:eastAsia="ko-KR"/>
              </w:rPr>
              <w:t> </w:t>
            </w:r>
            <w:r w:rsidRPr="00A7479B">
              <w:rPr>
                <w:rFonts w:ascii="Calibri" w:hAnsi="Calibri"/>
                <w:sz w:val="22"/>
                <w:lang w:eastAsia="ko-KR"/>
              </w:rPr>
              <w:t>FFP</w:t>
            </w:r>
            <w:proofErr w:type="gramEnd"/>
            <w:r w:rsidRPr="00A7479B">
              <w:rPr>
                <w:rFonts w:ascii="Calibri" w:hAnsi="Calibri"/>
                <w:sz w:val="22"/>
                <w:lang w:eastAsia="ko-KR"/>
              </w:rPr>
              <w:t xml:space="preserve"> Period for UE-initiated COT is separately provided from FFP period for gNB-initiated COT.</w:t>
            </w:r>
          </w:p>
          <w:p w14:paraId="31749F38" w14:textId="77777777" w:rsidR="00A7479B" w:rsidRPr="00A7479B" w:rsidRDefault="00A7479B" w:rsidP="00A7479B">
            <w:pPr>
              <w:rPr>
                <w:rFonts w:ascii="Calibri" w:hAnsi="Calibri"/>
                <w:sz w:val="22"/>
                <w:lang w:eastAsia="zh-CN"/>
              </w:rPr>
            </w:pPr>
            <w:r w:rsidRPr="00A7479B">
              <w:rPr>
                <w:rFonts w:ascii="Calibri" w:hAnsi="Calibri"/>
                <w:sz w:val="22"/>
                <w:lang w:eastAsia="ko-KR"/>
              </w:rPr>
              <w:t>o    Note: Any value for the period, shall be at least 1ms and at most 10ms.</w:t>
            </w:r>
          </w:p>
          <w:p w14:paraId="5530210F" w14:textId="33200E6A" w:rsidR="00A7479B" w:rsidRPr="00E663A9" w:rsidRDefault="00A7479B" w:rsidP="00A7479B">
            <w:pPr>
              <w:rPr>
                <w:rFonts w:ascii="Calibri" w:eastAsia="SimSun" w:hAnsi="Calibri"/>
                <w:sz w:val="22"/>
                <w:lang w:eastAsia="zh-CN"/>
              </w:rPr>
            </w:pPr>
            <w:r w:rsidRPr="00A7479B">
              <w:rPr>
                <w:rFonts w:ascii="Calibri" w:hAnsi="Calibri"/>
                <w:sz w:val="22"/>
                <w:lang w:eastAsia="ko-KR"/>
              </w:rPr>
              <w:t>o    Note: Aim for low complexity</w:t>
            </w:r>
            <w:r w:rsidRPr="00A7479B">
              <w:rPr>
                <w:rStyle w:val="apple-converted-space"/>
                <w:rFonts w:ascii="Calibri" w:hAnsi="Calibri"/>
                <w:sz w:val="22"/>
                <w:lang w:eastAsia="ko-KR"/>
              </w:rPr>
              <w:t> </w:t>
            </w:r>
            <w:r w:rsidRPr="00A7479B">
              <w:rPr>
                <w:rFonts w:ascii="Calibri" w:hAnsi="Calibri"/>
                <w:sz w:val="22"/>
                <w:lang w:eastAsia="ko-KR"/>
              </w:rPr>
              <w:t>operation</w:t>
            </w:r>
            <w:r w:rsidRPr="00A7479B">
              <w:rPr>
                <w:rStyle w:val="apple-converted-space"/>
                <w:rFonts w:ascii="Calibri" w:hAnsi="Calibri"/>
                <w:sz w:val="22"/>
                <w:lang w:eastAsia="ko-KR"/>
              </w:rPr>
              <w:t> </w:t>
            </w:r>
            <w:r w:rsidRPr="00A7479B">
              <w:rPr>
                <w:rFonts w:ascii="Calibri" w:hAnsi="Calibri"/>
                <w:sz w:val="22"/>
                <w:lang w:eastAsia="ko-KR"/>
              </w:rPr>
              <w:t>to handle gNB and UE COT interactions</w:t>
            </w:r>
          </w:p>
          <w:p w14:paraId="32712460" w14:textId="77777777" w:rsidR="00A7479B" w:rsidRPr="00A7479B" w:rsidRDefault="00A7479B" w:rsidP="00A7479B">
            <w:pPr>
              <w:rPr>
                <w:sz w:val="22"/>
                <w:highlight w:val="green"/>
              </w:rPr>
            </w:pPr>
            <w:r w:rsidRPr="00A7479B">
              <w:rPr>
                <w:sz w:val="22"/>
                <w:highlight w:val="green"/>
              </w:rPr>
              <w:t>Agreements:</w:t>
            </w:r>
          </w:p>
          <w:p w14:paraId="398D4E3E" w14:textId="77777777" w:rsidR="00A7479B" w:rsidRPr="00A7479B" w:rsidRDefault="00A7479B" w:rsidP="00A7479B">
            <w:pPr>
              <w:rPr>
                <w:rFonts w:ascii="Calibri" w:hAnsi="Calibri"/>
                <w:sz w:val="22"/>
                <w:lang w:eastAsia="zh-CN"/>
              </w:rPr>
            </w:pPr>
            <w:r w:rsidRPr="00A7479B">
              <w:rPr>
                <w:rFonts w:ascii="Calibri" w:hAnsi="Calibri"/>
                <w:sz w:val="22"/>
                <w:lang w:eastAsia="ko-KR"/>
              </w:rPr>
              <w:t xml:space="preserve">In semi-static channel access mode, a UE should be able to determine whether a scheduled UL transmission </w:t>
            </w:r>
            <w:bookmarkStart w:id="5" w:name="_Hlk59029403"/>
            <w:r w:rsidRPr="00A7479B">
              <w:rPr>
                <w:rFonts w:ascii="Calibri" w:hAnsi="Calibri"/>
                <w:sz w:val="22"/>
                <w:lang w:eastAsia="ko-KR"/>
              </w:rPr>
              <w:t>should be transmitted according to shared gNB COT or UE-initiated COT</w:t>
            </w:r>
            <w:bookmarkEnd w:id="5"/>
            <w:r w:rsidRPr="00A7479B">
              <w:rPr>
                <w:rFonts w:ascii="Calibri" w:hAnsi="Calibri"/>
                <w:sz w:val="22"/>
                <w:lang w:eastAsia="ko-KR"/>
              </w:rPr>
              <w:t xml:space="preserve">. </w:t>
            </w:r>
          </w:p>
          <w:p w14:paraId="7CFF726B" w14:textId="77777777" w:rsidR="00A7479B" w:rsidRPr="00A7479B" w:rsidRDefault="00A7479B" w:rsidP="00A7479B">
            <w:pPr>
              <w:numPr>
                <w:ilvl w:val="0"/>
                <w:numId w:val="32"/>
              </w:numPr>
              <w:snapToGrid/>
              <w:spacing w:after="0" w:afterAutospacing="0"/>
              <w:jc w:val="left"/>
              <w:rPr>
                <w:rFonts w:ascii="Calibri" w:hAnsi="Calibri"/>
                <w:sz w:val="22"/>
                <w:lang w:eastAsia="zh-CN"/>
              </w:rPr>
            </w:pPr>
            <w:r w:rsidRPr="00A7479B">
              <w:rPr>
                <w:rFonts w:ascii="Calibri" w:hAnsi="Calibri"/>
                <w:sz w:val="22"/>
                <w:lang w:eastAsia="ko-KR"/>
              </w:rPr>
              <w:t>UE determines the initiator of a COT based on at least one of the following alternatives:</w:t>
            </w:r>
          </w:p>
          <w:p w14:paraId="6ED5612A" w14:textId="77777777" w:rsidR="00A7479B" w:rsidRPr="00A7479B" w:rsidRDefault="00A7479B" w:rsidP="00A7479B">
            <w:pPr>
              <w:numPr>
                <w:ilvl w:val="1"/>
                <w:numId w:val="32"/>
              </w:numPr>
              <w:snapToGrid/>
              <w:spacing w:after="0" w:afterAutospacing="0"/>
              <w:jc w:val="left"/>
              <w:rPr>
                <w:rFonts w:ascii="Calibri" w:hAnsi="Calibri"/>
                <w:sz w:val="22"/>
                <w:lang w:eastAsia="zh-CN"/>
              </w:rPr>
            </w:pPr>
            <w:bookmarkStart w:id="6" w:name="_Hlk59029470"/>
            <w:r w:rsidRPr="00A7479B">
              <w:rPr>
                <w:rFonts w:ascii="Calibri" w:hAnsi="Calibri"/>
                <w:sz w:val="22"/>
                <w:lang w:eastAsia="ko-KR"/>
              </w:rPr>
              <w:t>Alt 1: Introduce additional bit field in the scheduling DCI</w:t>
            </w:r>
          </w:p>
          <w:p w14:paraId="0AFD707D" w14:textId="77777777" w:rsidR="00A7479B" w:rsidRPr="00A7479B" w:rsidRDefault="00A7479B" w:rsidP="00A7479B">
            <w:pPr>
              <w:numPr>
                <w:ilvl w:val="1"/>
                <w:numId w:val="32"/>
              </w:numPr>
              <w:snapToGrid/>
              <w:spacing w:after="0" w:afterAutospacing="0"/>
              <w:jc w:val="left"/>
              <w:rPr>
                <w:rFonts w:ascii="Calibri" w:hAnsi="Calibri"/>
                <w:sz w:val="22"/>
                <w:lang w:eastAsia="zh-CN"/>
              </w:rPr>
            </w:pPr>
            <w:r w:rsidRPr="00A7479B">
              <w:rPr>
                <w:rFonts w:ascii="Calibri" w:hAnsi="Calibri"/>
                <w:sz w:val="22"/>
                <w:lang w:eastAsia="ko-KR"/>
              </w:rPr>
              <w:t>Alt 2: Based on</w:t>
            </w:r>
            <w:r w:rsidRPr="00A7479B">
              <w:rPr>
                <w:rStyle w:val="apple-converted-space"/>
                <w:rFonts w:ascii="Calibri" w:hAnsi="Calibri"/>
                <w:sz w:val="22"/>
                <w:lang w:eastAsia="ko-KR"/>
              </w:rPr>
              <w:t> </w:t>
            </w:r>
            <w:proofErr w:type="spellStart"/>
            <w:r w:rsidRPr="00A7479B">
              <w:rPr>
                <w:rFonts w:ascii="Calibri" w:hAnsi="Calibri"/>
                <w:sz w:val="22"/>
                <w:lang w:eastAsia="ko-KR"/>
              </w:rPr>
              <w:t>ChannelAccess-CPext</w:t>
            </w:r>
            <w:proofErr w:type="spellEnd"/>
            <w:r w:rsidRPr="00A7479B">
              <w:rPr>
                <w:rStyle w:val="apple-converted-space"/>
                <w:rFonts w:ascii="Calibri" w:hAnsi="Calibri"/>
                <w:sz w:val="22"/>
                <w:lang w:eastAsia="ko-KR"/>
              </w:rPr>
              <w:t> </w:t>
            </w:r>
            <w:r w:rsidRPr="00A7479B">
              <w:rPr>
                <w:rFonts w:ascii="Calibri" w:hAnsi="Calibri"/>
                <w:sz w:val="22"/>
                <w:lang w:eastAsia="ko-KR"/>
              </w:rPr>
              <w:t>field in DCI</w:t>
            </w:r>
          </w:p>
          <w:p w14:paraId="37D11200" w14:textId="77777777" w:rsidR="00A7479B" w:rsidRPr="00A7479B" w:rsidRDefault="00A7479B" w:rsidP="00A7479B">
            <w:pPr>
              <w:numPr>
                <w:ilvl w:val="1"/>
                <w:numId w:val="32"/>
              </w:numPr>
              <w:snapToGrid/>
              <w:spacing w:after="0" w:afterAutospacing="0"/>
              <w:jc w:val="left"/>
              <w:rPr>
                <w:rFonts w:ascii="Calibri" w:hAnsi="Calibri"/>
                <w:sz w:val="22"/>
                <w:lang w:eastAsia="zh-CN"/>
              </w:rPr>
            </w:pPr>
            <w:r w:rsidRPr="00A7479B">
              <w:rPr>
                <w:rFonts w:ascii="Calibri" w:hAnsi="Calibri"/>
                <w:sz w:val="22"/>
                <w:lang w:eastAsia="ko-KR"/>
              </w:rPr>
              <w:t>Alt. 3: Based on a predetermined rule(s)</w:t>
            </w:r>
          </w:p>
          <w:p w14:paraId="6AAC5261" w14:textId="77777777" w:rsidR="00A7479B" w:rsidRPr="00A7479B" w:rsidRDefault="00A7479B" w:rsidP="00A7479B">
            <w:pPr>
              <w:numPr>
                <w:ilvl w:val="1"/>
                <w:numId w:val="32"/>
              </w:numPr>
              <w:snapToGrid/>
              <w:spacing w:after="0" w:afterAutospacing="0"/>
              <w:jc w:val="left"/>
              <w:rPr>
                <w:rFonts w:ascii="Calibri" w:hAnsi="Calibri"/>
                <w:sz w:val="22"/>
                <w:lang w:eastAsia="zh-CN"/>
              </w:rPr>
            </w:pPr>
            <w:r w:rsidRPr="00A7479B">
              <w:rPr>
                <w:rFonts w:ascii="Calibri" w:hAnsi="Calibri"/>
                <w:sz w:val="22"/>
                <w:lang w:eastAsia="ko-KR"/>
              </w:rPr>
              <w:t>Alt. 4: Based on RRC signalling</w:t>
            </w:r>
          </w:p>
          <w:p w14:paraId="6FE13EE8" w14:textId="77777777" w:rsidR="00A7479B" w:rsidRPr="00A7479B" w:rsidRDefault="00A7479B" w:rsidP="00A7479B">
            <w:pPr>
              <w:numPr>
                <w:ilvl w:val="1"/>
                <w:numId w:val="32"/>
              </w:numPr>
              <w:snapToGrid/>
              <w:spacing w:after="0" w:afterAutospacing="0"/>
              <w:jc w:val="left"/>
              <w:rPr>
                <w:rFonts w:ascii="Calibri" w:hAnsi="Calibri"/>
                <w:sz w:val="22"/>
                <w:lang w:eastAsia="zh-CN"/>
              </w:rPr>
            </w:pPr>
            <w:r w:rsidRPr="00A7479B">
              <w:rPr>
                <w:rFonts w:ascii="Calibri" w:hAnsi="Calibri"/>
                <w:sz w:val="22"/>
                <w:lang w:eastAsia="ko-KR"/>
              </w:rPr>
              <w:t>Alt.</w:t>
            </w:r>
            <w:r w:rsidRPr="00A7479B">
              <w:rPr>
                <w:rStyle w:val="apple-converted-space"/>
                <w:rFonts w:ascii="Calibri" w:hAnsi="Calibri"/>
                <w:sz w:val="22"/>
                <w:lang w:eastAsia="ko-KR"/>
              </w:rPr>
              <w:t> </w:t>
            </w:r>
            <w:r w:rsidRPr="00A7479B">
              <w:rPr>
                <w:rFonts w:ascii="Calibri" w:hAnsi="Calibri"/>
                <w:sz w:val="22"/>
                <w:lang w:eastAsia="ko-KR"/>
              </w:rPr>
              <w:t>5: Based on</w:t>
            </w:r>
            <w:r w:rsidRPr="00A7479B">
              <w:rPr>
                <w:rStyle w:val="apple-converted-space"/>
                <w:rFonts w:ascii="Calibri" w:hAnsi="Calibri"/>
                <w:sz w:val="22"/>
                <w:lang w:eastAsia="ko-KR"/>
              </w:rPr>
              <w:t> </w:t>
            </w:r>
            <w:r w:rsidRPr="00A7479B">
              <w:rPr>
                <w:rFonts w:ascii="Calibri" w:hAnsi="Calibri"/>
                <w:sz w:val="22"/>
                <w:lang w:eastAsia="ko-KR"/>
              </w:rPr>
              <w:t>MAC CE</w:t>
            </w:r>
          </w:p>
          <w:p w14:paraId="2F374B29" w14:textId="77777777" w:rsidR="00A7479B" w:rsidRPr="00A7479B" w:rsidRDefault="00A7479B" w:rsidP="00A7479B">
            <w:pPr>
              <w:numPr>
                <w:ilvl w:val="1"/>
                <w:numId w:val="32"/>
              </w:numPr>
              <w:snapToGrid/>
              <w:spacing w:after="0" w:afterAutospacing="0"/>
              <w:jc w:val="left"/>
              <w:rPr>
                <w:rFonts w:ascii="Calibri" w:hAnsi="Calibri"/>
                <w:sz w:val="22"/>
                <w:lang w:eastAsia="zh-CN"/>
              </w:rPr>
            </w:pPr>
            <w:r w:rsidRPr="00A7479B">
              <w:rPr>
                <w:rFonts w:ascii="Calibri" w:hAnsi="Calibri"/>
                <w:sz w:val="22"/>
                <w:lang w:val="sv-SE" w:eastAsia="ko-KR"/>
              </w:rPr>
              <w:t>FFS other alternatives</w:t>
            </w:r>
          </w:p>
          <w:p w14:paraId="774B278D" w14:textId="77777777" w:rsidR="00A7479B" w:rsidRPr="00A7479B" w:rsidRDefault="00A7479B" w:rsidP="00A7479B">
            <w:pPr>
              <w:numPr>
                <w:ilvl w:val="0"/>
                <w:numId w:val="32"/>
              </w:numPr>
              <w:snapToGrid/>
              <w:spacing w:after="0" w:afterAutospacing="0"/>
              <w:jc w:val="left"/>
              <w:rPr>
                <w:rFonts w:ascii="Calibri" w:hAnsi="Calibri"/>
                <w:sz w:val="22"/>
                <w:lang w:eastAsia="zh-CN"/>
              </w:rPr>
            </w:pPr>
            <w:r w:rsidRPr="00A7479B">
              <w:rPr>
                <w:rFonts w:ascii="Calibri" w:hAnsi="Calibri"/>
                <w:sz w:val="22"/>
                <w:lang w:eastAsia="ko-KR"/>
              </w:rPr>
              <w:t>FFS on overriding possibility and/or the assumption</w:t>
            </w:r>
          </w:p>
          <w:bookmarkEnd w:id="6"/>
          <w:p w14:paraId="549D53FE" w14:textId="5B4319D1" w:rsidR="00A7479B" w:rsidRPr="00E663A9" w:rsidRDefault="00A7479B" w:rsidP="00A7479B">
            <w:pPr>
              <w:numPr>
                <w:ilvl w:val="0"/>
                <w:numId w:val="32"/>
              </w:numPr>
              <w:snapToGrid/>
              <w:spacing w:after="0" w:afterAutospacing="0"/>
              <w:jc w:val="left"/>
              <w:rPr>
                <w:rFonts w:ascii="Calibri" w:hAnsi="Calibri"/>
                <w:sz w:val="22"/>
                <w:lang w:eastAsia="zh-CN"/>
              </w:rPr>
            </w:pPr>
            <w:r w:rsidRPr="00A7479B">
              <w:rPr>
                <w:rFonts w:ascii="Calibri" w:hAnsi="Calibri"/>
                <w:sz w:val="22"/>
                <w:lang w:eastAsia="ko-KR"/>
              </w:rPr>
              <w:t>Note: A scheduled UL transmission cannot be transmitted according to both shared gNB COT and UE-initiated COT.</w:t>
            </w:r>
          </w:p>
          <w:p w14:paraId="32AC27BE" w14:textId="77777777" w:rsidR="00A7479B" w:rsidRPr="00A7479B" w:rsidRDefault="00A7479B" w:rsidP="00A7479B">
            <w:pPr>
              <w:rPr>
                <w:sz w:val="22"/>
                <w:highlight w:val="green"/>
              </w:rPr>
            </w:pPr>
            <w:r w:rsidRPr="00A7479B">
              <w:rPr>
                <w:sz w:val="22"/>
                <w:highlight w:val="green"/>
              </w:rPr>
              <w:t>Agreements:</w:t>
            </w:r>
          </w:p>
          <w:p w14:paraId="117D7027" w14:textId="77777777" w:rsidR="00A7479B" w:rsidRPr="00A7479B" w:rsidRDefault="00A7479B" w:rsidP="00A7479B">
            <w:pPr>
              <w:rPr>
                <w:sz w:val="22"/>
                <w:lang w:eastAsia="zh-CN"/>
              </w:rPr>
            </w:pPr>
            <w:r w:rsidRPr="00A7479B">
              <w:rPr>
                <w:sz w:val="22"/>
                <w:lang w:eastAsia="ko-KR"/>
              </w:rPr>
              <w:t>In semi-static channel access mode:</w:t>
            </w:r>
          </w:p>
          <w:p w14:paraId="144450A0" w14:textId="77777777" w:rsidR="00A7479B" w:rsidRPr="00A7479B" w:rsidRDefault="00A7479B" w:rsidP="00A7479B">
            <w:pPr>
              <w:numPr>
                <w:ilvl w:val="0"/>
                <w:numId w:val="33"/>
              </w:numPr>
              <w:snapToGrid/>
              <w:spacing w:after="0" w:afterAutospacing="0"/>
              <w:jc w:val="left"/>
              <w:rPr>
                <w:sz w:val="22"/>
                <w:lang w:eastAsia="zh-CN"/>
              </w:rPr>
            </w:pPr>
            <w:bookmarkStart w:id="7" w:name="_Hlk59029520"/>
            <w:r w:rsidRPr="00A7479B">
              <w:rPr>
                <w:sz w:val="22"/>
                <w:lang w:eastAsia="ko-KR"/>
              </w:rPr>
              <w:t>When a configured UL transmission is aligned with a UE FFP boundary and ends before the idle period of that UE FFP associated to the UE, down-select one of the following:</w:t>
            </w:r>
          </w:p>
          <w:p w14:paraId="1BD5D668" w14:textId="77777777" w:rsidR="00A7479B" w:rsidRPr="00A7479B" w:rsidRDefault="00A7479B" w:rsidP="00A7479B">
            <w:pPr>
              <w:numPr>
                <w:ilvl w:val="1"/>
                <w:numId w:val="33"/>
              </w:numPr>
              <w:snapToGrid/>
              <w:spacing w:after="0" w:afterAutospacing="0"/>
              <w:jc w:val="left"/>
              <w:rPr>
                <w:sz w:val="22"/>
                <w:lang w:eastAsia="zh-CN"/>
              </w:rPr>
            </w:pPr>
            <w:r w:rsidRPr="00A7479B">
              <w:rPr>
                <w:sz w:val="22"/>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58F03CF" w14:textId="77777777" w:rsidR="00A7479B" w:rsidRPr="00A7479B" w:rsidRDefault="00A7479B" w:rsidP="00A7479B">
            <w:pPr>
              <w:numPr>
                <w:ilvl w:val="1"/>
                <w:numId w:val="33"/>
              </w:numPr>
              <w:snapToGrid/>
              <w:spacing w:after="0" w:afterAutospacing="0"/>
              <w:jc w:val="left"/>
              <w:rPr>
                <w:sz w:val="22"/>
                <w:lang w:eastAsia="zh-CN"/>
              </w:rPr>
            </w:pPr>
            <w:r w:rsidRPr="00A7479B">
              <w:rPr>
                <w:sz w:val="22"/>
                <w:lang w:eastAsia="ko-KR"/>
              </w:rPr>
              <w:t>Alt-b: The UE assumes that the configured UL transmission corresponds to UE-initiated COT.</w:t>
            </w:r>
          </w:p>
          <w:p w14:paraId="0A92069A" w14:textId="77777777" w:rsidR="00A7479B" w:rsidRPr="00A7479B" w:rsidRDefault="00A7479B" w:rsidP="00A7479B">
            <w:pPr>
              <w:numPr>
                <w:ilvl w:val="1"/>
                <w:numId w:val="33"/>
              </w:numPr>
              <w:snapToGrid/>
              <w:spacing w:after="0" w:afterAutospacing="0"/>
              <w:jc w:val="left"/>
              <w:rPr>
                <w:sz w:val="22"/>
                <w:lang w:eastAsia="zh-CN"/>
              </w:rPr>
            </w:pPr>
            <w:r w:rsidRPr="00A7479B">
              <w:rPr>
                <w:sz w:val="22"/>
                <w:lang w:eastAsia="ko-KR"/>
              </w:rPr>
              <w:t xml:space="preserve">Alt-c: The UE assumption on whether the configured UL transmission </w:t>
            </w:r>
            <w:proofErr w:type="gramStart"/>
            <w:r w:rsidRPr="00A7479B">
              <w:rPr>
                <w:sz w:val="22"/>
                <w:lang w:eastAsia="ko-KR"/>
              </w:rPr>
              <w:t>is allowed to</w:t>
            </w:r>
            <w:proofErr w:type="gramEnd"/>
            <w:r w:rsidRPr="00A7479B">
              <w:rPr>
                <w:sz w:val="22"/>
                <w:lang w:eastAsia="ko-KR"/>
              </w:rPr>
              <w:t xml:space="preserve"> correspond to UE-initiated COT is based on gNB configuration.</w:t>
            </w:r>
          </w:p>
          <w:bookmarkEnd w:id="7"/>
          <w:p w14:paraId="1F13F2BA" w14:textId="77777777" w:rsidR="00A7479B" w:rsidRPr="00A7479B" w:rsidRDefault="00A7479B" w:rsidP="00A7479B">
            <w:pPr>
              <w:numPr>
                <w:ilvl w:val="0"/>
                <w:numId w:val="34"/>
              </w:numPr>
              <w:snapToGrid/>
              <w:spacing w:after="0" w:afterAutospacing="0"/>
              <w:jc w:val="left"/>
              <w:rPr>
                <w:sz w:val="22"/>
                <w:lang w:eastAsia="zh-CN"/>
              </w:rPr>
            </w:pPr>
            <w:r w:rsidRPr="00A7479B">
              <w:rPr>
                <w:sz w:val="22"/>
                <w:lang w:eastAsia="ko-KR"/>
              </w:rPr>
              <w:t>When a configured UL transmission starts after a UE FFP boundary and ends before the idle period of that UE FFP associated to the UE:</w:t>
            </w:r>
          </w:p>
          <w:p w14:paraId="5B538690" w14:textId="77777777" w:rsidR="00A7479B" w:rsidRPr="00A7479B" w:rsidRDefault="00A7479B" w:rsidP="00A7479B">
            <w:pPr>
              <w:numPr>
                <w:ilvl w:val="1"/>
                <w:numId w:val="34"/>
              </w:numPr>
              <w:snapToGrid/>
              <w:spacing w:after="0" w:afterAutospacing="0"/>
              <w:jc w:val="left"/>
              <w:rPr>
                <w:sz w:val="22"/>
                <w:lang w:eastAsia="zh-CN"/>
              </w:rPr>
            </w:pPr>
            <w:r w:rsidRPr="00A7479B">
              <w:rPr>
                <w:sz w:val="22"/>
                <w:lang w:eastAsia="ko-KR"/>
              </w:rPr>
              <w:t>If the UE</w:t>
            </w:r>
            <w:r w:rsidRPr="00A7479B">
              <w:rPr>
                <w:rStyle w:val="apple-converted-space"/>
                <w:sz w:val="22"/>
                <w:lang w:eastAsia="ko-KR"/>
              </w:rPr>
              <w:t> </w:t>
            </w:r>
            <w:r w:rsidRPr="00A7479B">
              <w:rPr>
                <w:sz w:val="22"/>
                <w:lang w:eastAsia="ko-KR"/>
              </w:rPr>
              <w:t>has</w:t>
            </w:r>
            <w:r w:rsidRPr="00A7479B">
              <w:rPr>
                <w:rStyle w:val="apple-converted-space"/>
                <w:sz w:val="22"/>
                <w:lang w:eastAsia="ko-KR"/>
              </w:rPr>
              <w:t> </w:t>
            </w:r>
            <w:r w:rsidRPr="00A7479B">
              <w:rPr>
                <w:sz w:val="22"/>
                <w:lang w:eastAsia="ko-KR"/>
              </w:rPr>
              <w:t>already</w:t>
            </w:r>
            <w:r w:rsidRPr="00A7479B">
              <w:rPr>
                <w:rStyle w:val="apple-converted-space"/>
                <w:sz w:val="22"/>
                <w:lang w:eastAsia="ko-KR"/>
              </w:rPr>
              <w:t> </w:t>
            </w:r>
            <w:r w:rsidRPr="00A7479B">
              <w:rPr>
                <w:sz w:val="22"/>
                <w:lang w:eastAsia="ko-KR"/>
              </w:rPr>
              <w:t>initiated</w:t>
            </w:r>
            <w:r w:rsidRPr="00A7479B">
              <w:rPr>
                <w:rStyle w:val="apple-converted-space"/>
                <w:sz w:val="22"/>
                <w:lang w:eastAsia="ko-KR"/>
              </w:rPr>
              <w:t> </w:t>
            </w:r>
            <w:r w:rsidRPr="00A7479B">
              <w:rPr>
                <w:sz w:val="22"/>
                <w:lang w:eastAsia="ko-KR"/>
              </w:rPr>
              <w:t>the UE FFP, then UE assumes that the configured UL transmission corresponds to UE-initiated COT</w:t>
            </w:r>
          </w:p>
          <w:p w14:paraId="2E5E169C" w14:textId="77777777" w:rsidR="00A7479B" w:rsidRPr="00A7479B" w:rsidRDefault="00A7479B" w:rsidP="00A7479B">
            <w:pPr>
              <w:numPr>
                <w:ilvl w:val="1"/>
                <w:numId w:val="34"/>
              </w:numPr>
              <w:snapToGrid/>
              <w:spacing w:after="0" w:afterAutospacing="0"/>
              <w:jc w:val="left"/>
              <w:rPr>
                <w:sz w:val="22"/>
                <w:lang w:eastAsia="zh-CN"/>
              </w:rPr>
            </w:pPr>
            <w:r w:rsidRPr="00A7479B">
              <w:rPr>
                <w:sz w:val="22"/>
                <w:lang w:eastAsia="ko-KR"/>
              </w:rPr>
              <w:lastRenderedPageBreak/>
              <w:t>Otherwise, If the transmission is confined within a gNB FFP before the idle period of that gNB FFP, and if the UE</w:t>
            </w:r>
            <w:r w:rsidRPr="00A7479B">
              <w:rPr>
                <w:rStyle w:val="apple-converted-space"/>
                <w:sz w:val="22"/>
                <w:lang w:eastAsia="ko-KR"/>
              </w:rPr>
              <w:t> </w:t>
            </w:r>
            <w:r w:rsidRPr="00A7479B">
              <w:rPr>
                <w:sz w:val="22"/>
                <w:lang w:eastAsia="ko-KR"/>
              </w:rPr>
              <w:t>has</w:t>
            </w:r>
            <w:r w:rsidRPr="00A7479B">
              <w:rPr>
                <w:rStyle w:val="apple-converted-space"/>
                <w:sz w:val="22"/>
                <w:lang w:eastAsia="ko-KR"/>
              </w:rPr>
              <w:t> </w:t>
            </w:r>
            <w:r w:rsidRPr="00A7479B">
              <w:rPr>
                <w:sz w:val="22"/>
                <w:lang w:eastAsia="ko-KR"/>
              </w:rPr>
              <w:t>already</w:t>
            </w:r>
            <w:r w:rsidRPr="00A7479B">
              <w:rPr>
                <w:rStyle w:val="apple-converted-space"/>
                <w:sz w:val="22"/>
                <w:lang w:eastAsia="ko-KR"/>
              </w:rPr>
              <w:t> </w:t>
            </w:r>
            <w:r w:rsidRPr="00A7479B">
              <w:rPr>
                <w:sz w:val="22"/>
                <w:lang w:eastAsia="ko-KR"/>
              </w:rPr>
              <w:t>determined</w:t>
            </w:r>
            <w:r w:rsidRPr="00A7479B">
              <w:rPr>
                <w:rStyle w:val="apple-converted-space"/>
                <w:sz w:val="22"/>
                <w:lang w:eastAsia="ko-KR"/>
              </w:rPr>
              <w:t> </w:t>
            </w:r>
            <w:r w:rsidRPr="00A7479B">
              <w:rPr>
                <w:sz w:val="22"/>
                <w:lang w:eastAsia="ko-KR"/>
              </w:rPr>
              <w:t>that gNB has initiated that gNB FFP, then UE assumes that the configured UL transmission corresponds to gNB-initiated COT.</w:t>
            </w:r>
          </w:p>
          <w:p w14:paraId="6A961F68" w14:textId="77777777" w:rsidR="00A7479B" w:rsidRPr="00A7479B" w:rsidRDefault="00A7479B" w:rsidP="00A7479B">
            <w:pPr>
              <w:numPr>
                <w:ilvl w:val="0"/>
                <w:numId w:val="34"/>
              </w:numPr>
              <w:snapToGrid/>
              <w:spacing w:after="0" w:afterAutospacing="0"/>
              <w:jc w:val="left"/>
              <w:rPr>
                <w:sz w:val="22"/>
                <w:lang w:eastAsia="zh-CN"/>
              </w:rPr>
            </w:pPr>
            <w:r w:rsidRPr="00A7479B">
              <w:rPr>
                <w:sz w:val="22"/>
                <w:lang w:eastAsia="ko-KR"/>
              </w:rPr>
              <w:t>FFS on other conditions for determining the corresponding UE or gNB initiated COT</w:t>
            </w:r>
          </w:p>
          <w:p w14:paraId="1C3FD697" w14:textId="77777777" w:rsidR="00A7479B" w:rsidRPr="00A7479B" w:rsidRDefault="00A7479B" w:rsidP="00A7479B">
            <w:pPr>
              <w:numPr>
                <w:ilvl w:val="0"/>
                <w:numId w:val="34"/>
              </w:numPr>
              <w:snapToGrid/>
              <w:spacing w:after="0" w:afterAutospacing="0"/>
              <w:jc w:val="left"/>
              <w:rPr>
                <w:sz w:val="22"/>
                <w:lang w:eastAsia="zh-CN"/>
              </w:rPr>
            </w:pPr>
            <w:r w:rsidRPr="00A7479B">
              <w:rPr>
                <w:sz w:val="22"/>
                <w:lang w:eastAsia="ko-KR"/>
              </w:rPr>
              <w:t>Note: A configured UL transmission cannot be transmitted according to both shared gNB COT and UE-initiated COT.</w:t>
            </w:r>
          </w:p>
          <w:p w14:paraId="2E76D156" w14:textId="13D4EF52" w:rsidR="00A169A2" w:rsidRPr="00A7479B" w:rsidRDefault="00A169A2" w:rsidP="00402182">
            <w:pPr>
              <w:snapToGrid/>
              <w:spacing w:after="0" w:afterAutospacing="0"/>
              <w:jc w:val="left"/>
              <w:rPr>
                <w:sz w:val="20"/>
                <w:lang w:eastAsia="x-none"/>
              </w:rPr>
            </w:pPr>
          </w:p>
        </w:tc>
      </w:tr>
      <w:bookmarkEnd w:id="4"/>
    </w:tbl>
    <w:p w14:paraId="4827E608" w14:textId="14F23B76" w:rsidR="00D80A65" w:rsidRDefault="00D80A65" w:rsidP="00F0366D">
      <w:pPr>
        <w:adjustRightInd w:val="0"/>
        <w:spacing w:after="0" w:afterAutospacing="0"/>
        <w:rPr>
          <w:rFonts w:eastAsiaTheme="minorEastAsia"/>
          <w:szCs w:val="24"/>
        </w:rPr>
      </w:pPr>
    </w:p>
    <w:p w14:paraId="1FB0C677" w14:textId="5BBA835E" w:rsidR="00930396" w:rsidRDefault="00930396" w:rsidP="00F0366D">
      <w:pPr>
        <w:adjustRightInd w:val="0"/>
        <w:spacing w:after="0" w:afterAutospacing="0"/>
        <w:rPr>
          <w:rFonts w:eastAsiaTheme="minorEastAsia"/>
          <w:szCs w:val="24"/>
        </w:rPr>
      </w:pPr>
    </w:p>
    <w:p w14:paraId="6B664982" w14:textId="6E233F4E" w:rsidR="00930396" w:rsidRPr="00C62DFA" w:rsidRDefault="00930396" w:rsidP="00930396">
      <w:pPr>
        <w:pStyle w:val="10"/>
        <w:numPr>
          <w:ilvl w:val="1"/>
          <w:numId w:val="10"/>
        </w:numPr>
        <w:spacing w:before="0" w:after="180"/>
        <w:rPr>
          <w:rFonts w:ascii="Times New Roman" w:hAnsi="Times New Roman"/>
          <w:sz w:val="28"/>
        </w:rPr>
      </w:pPr>
      <w:r>
        <w:rPr>
          <w:rFonts w:ascii="Times New Roman" w:hAnsi="Times New Roman"/>
          <w:sz w:val="28"/>
        </w:rPr>
        <w:t xml:space="preserve"> Configuration of FFP-u periodicity and offset</w:t>
      </w:r>
    </w:p>
    <w:p w14:paraId="2BCD764D" w14:textId="5B3ACE9B" w:rsidR="00A27285" w:rsidRDefault="00A27285" w:rsidP="00F0366D">
      <w:pPr>
        <w:adjustRightInd w:val="0"/>
        <w:spacing w:after="0" w:afterAutospacing="0"/>
        <w:rPr>
          <w:rFonts w:eastAsiaTheme="minorEastAsia"/>
          <w:szCs w:val="24"/>
        </w:rPr>
      </w:pPr>
      <w:r>
        <w:rPr>
          <w:rFonts w:eastAsiaTheme="minorEastAsia"/>
          <w:szCs w:val="24"/>
        </w:rPr>
        <w:t xml:space="preserve">It has been agreed that </w:t>
      </w:r>
      <w:r w:rsidR="00931AA0">
        <w:rPr>
          <w:rFonts w:eastAsiaTheme="minorEastAsia"/>
          <w:szCs w:val="24"/>
        </w:rPr>
        <w:t xml:space="preserve">FFP-u </w:t>
      </w:r>
      <w:r w:rsidR="009A16C9">
        <w:rPr>
          <w:rFonts w:eastAsiaTheme="minorEastAsia"/>
          <w:szCs w:val="24"/>
        </w:rPr>
        <w:t>configuration is separately configured from FFP-g configuration. However, it is still controversial whether the FFP-u configuration should be dependent or independent of the FFP-g configuration. The reasons for imposing dependency is not clear to us. On the other hand, the range of FFP-u periodicity in the configuration could be determined first anyway.</w:t>
      </w:r>
    </w:p>
    <w:p w14:paraId="7A150951" w14:textId="77777777" w:rsidR="009A16C9" w:rsidRPr="00A27285" w:rsidRDefault="009A16C9" w:rsidP="00F0366D">
      <w:pPr>
        <w:adjustRightInd w:val="0"/>
        <w:spacing w:after="0" w:afterAutospacing="0"/>
        <w:rPr>
          <w:rFonts w:eastAsiaTheme="minorEastAsia"/>
          <w:szCs w:val="24"/>
        </w:rPr>
      </w:pPr>
    </w:p>
    <w:p w14:paraId="1D4E9992" w14:textId="15651EB5" w:rsidR="00930396" w:rsidRPr="00461EA9" w:rsidRDefault="00EA2461" w:rsidP="00F0366D">
      <w:pPr>
        <w:adjustRightInd w:val="0"/>
        <w:spacing w:after="0" w:afterAutospacing="0"/>
        <w:rPr>
          <w:rFonts w:eastAsiaTheme="minorEastAsia"/>
          <w:b/>
          <w:szCs w:val="24"/>
        </w:rPr>
      </w:pPr>
      <w:r w:rsidRPr="00461EA9">
        <w:rPr>
          <w:rFonts w:eastAsiaTheme="minorEastAsia" w:hint="eastAsia"/>
          <w:b/>
          <w:szCs w:val="24"/>
        </w:rPr>
        <w:t xml:space="preserve">Range of </w:t>
      </w:r>
      <w:r w:rsidR="00006306" w:rsidRPr="00461EA9">
        <w:rPr>
          <w:rFonts w:eastAsiaTheme="minorEastAsia"/>
          <w:b/>
          <w:szCs w:val="24"/>
        </w:rPr>
        <w:t>FFP-u periodicity</w:t>
      </w:r>
    </w:p>
    <w:p w14:paraId="4E556BBA" w14:textId="4D2558A0" w:rsidR="00006306" w:rsidRDefault="00006306" w:rsidP="00F0366D">
      <w:pPr>
        <w:adjustRightInd w:val="0"/>
        <w:spacing w:after="0" w:afterAutospacing="0"/>
        <w:rPr>
          <w:rFonts w:eastAsiaTheme="minorEastAsia"/>
          <w:szCs w:val="24"/>
        </w:rPr>
      </w:pPr>
      <w:proofErr w:type="gramStart"/>
      <w:r>
        <w:rPr>
          <w:rFonts w:eastAsiaTheme="minorEastAsia"/>
          <w:szCs w:val="24"/>
        </w:rPr>
        <w:t>Assuming that</w:t>
      </w:r>
      <w:proofErr w:type="gramEnd"/>
      <w:r>
        <w:rPr>
          <w:rFonts w:eastAsiaTheme="minorEastAsia"/>
          <w:szCs w:val="24"/>
        </w:rPr>
        <w:t xml:space="preserve"> the main purpose of UE-initiated COT is for CG PUSCH transmission, the range of FFP-u periodicity should refer to the range of CG PUSCH periodicity configuration. In addition, factors including regulation constraints, unlicensed operation SCS, and known FFP-g periodicity range should also</w:t>
      </w:r>
      <w:r w:rsidR="009A16C9">
        <w:rPr>
          <w:rFonts w:eastAsiaTheme="minorEastAsia"/>
          <w:szCs w:val="24"/>
        </w:rPr>
        <w:t xml:space="preserve"> be taken into consideration, r</w:t>
      </w:r>
      <w:r>
        <w:rPr>
          <w:rFonts w:eastAsiaTheme="minorEastAsia"/>
          <w:szCs w:val="24"/>
        </w:rPr>
        <w:t>esulting in:</w:t>
      </w:r>
    </w:p>
    <w:p w14:paraId="4D155E5A" w14:textId="77777777" w:rsidR="00006306" w:rsidRDefault="00006306" w:rsidP="00F0366D">
      <w:pPr>
        <w:adjustRightInd w:val="0"/>
        <w:spacing w:after="0" w:afterAutospacing="0"/>
        <w:rPr>
          <w:rFonts w:eastAsiaTheme="minorEastAsia"/>
          <w:szCs w:val="24"/>
        </w:rPr>
      </w:pPr>
    </w:p>
    <w:p w14:paraId="35EA4378" w14:textId="0B189BAE" w:rsidR="00006306" w:rsidRDefault="00006306" w:rsidP="00006306">
      <w:pPr>
        <w:pStyle w:val="affa"/>
        <w:numPr>
          <w:ilvl w:val="0"/>
          <w:numId w:val="27"/>
        </w:numPr>
        <w:adjustRightInd w:val="0"/>
        <w:spacing w:after="0" w:afterAutospacing="0"/>
        <w:ind w:firstLineChars="0"/>
        <w:rPr>
          <w:rFonts w:eastAsiaTheme="minorEastAsia"/>
          <w:szCs w:val="24"/>
        </w:rPr>
      </w:pPr>
      <w:r>
        <w:rPr>
          <w:rFonts w:eastAsiaTheme="minorEastAsia" w:hint="eastAsia"/>
          <w:szCs w:val="24"/>
        </w:rPr>
        <w:t>[</w:t>
      </w:r>
      <w:r>
        <w:rPr>
          <w:rFonts w:eastAsiaTheme="minorEastAsia"/>
          <w:szCs w:val="24"/>
        </w:rPr>
        <w:t>1, 10</w:t>
      </w:r>
      <w:r>
        <w:rPr>
          <w:rFonts w:eastAsiaTheme="minorEastAsia" w:hint="eastAsia"/>
          <w:szCs w:val="24"/>
        </w:rPr>
        <w:t>]</w:t>
      </w:r>
      <w:r>
        <w:rPr>
          <w:rFonts w:eastAsiaTheme="minorEastAsia"/>
          <w:szCs w:val="24"/>
        </w:rPr>
        <w:t xml:space="preserve"> ms (regulation)</w:t>
      </w:r>
    </w:p>
    <w:p w14:paraId="767F9B02" w14:textId="77777777" w:rsidR="00006306" w:rsidRDefault="00006306" w:rsidP="00F0366D">
      <w:pPr>
        <w:pStyle w:val="affa"/>
        <w:numPr>
          <w:ilvl w:val="0"/>
          <w:numId w:val="27"/>
        </w:numPr>
        <w:adjustRightInd w:val="0"/>
        <w:spacing w:after="0" w:afterAutospacing="0"/>
        <w:ind w:firstLineChars="0"/>
        <w:rPr>
          <w:rFonts w:eastAsiaTheme="minorEastAsia"/>
          <w:szCs w:val="24"/>
        </w:rPr>
      </w:pPr>
      <w:r>
        <w:rPr>
          <w:rFonts w:eastAsiaTheme="minorEastAsia"/>
          <w:szCs w:val="24"/>
        </w:rPr>
        <w:t xml:space="preserve">{1, 2, 2.5, 4, 5, </w:t>
      </w:r>
      <w:r w:rsidRPr="00006306">
        <w:rPr>
          <w:rFonts w:eastAsiaTheme="minorEastAsia"/>
          <w:b/>
          <w:szCs w:val="24"/>
        </w:rPr>
        <w:t>8</w:t>
      </w:r>
      <w:r>
        <w:rPr>
          <w:rFonts w:eastAsiaTheme="minorEastAsia"/>
          <w:szCs w:val="24"/>
        </w:rPr>
        <w:t>, 10} ms (CG PUSCH periodicity)</w:t>
      </w:r>
    </w:p>
    <w:p w14:paraId="0C6328E0" w14:textId="64C7CE24" w:rsidR="00006306" w:rsidRDefault="00006306" w:rsidP="00F0366D">
      <w:pPr>
        <w:pStyle w:val="affa"/>
        <w:numPr>
          <w:ilvl w:val="0"/>
          <w:numId w:val="27"/>
        </w:numPr>
        <w:adjustRightInd w:val="0"/>
        <w:spacing w:after="0" w:afterAutospacing="0"/>
        <w:ind w:firstLineChars="0"/>
        <w:rPr>
          <w:rFonts w:eastAsiaTheme="minorEastAsia"/>
          <w:szCs w:val="24"/>
        </w:rPr>
      </w:pPr>
      <w:r w:rsidRPr="00006306">
        <w:rPr>
          <w:rFonts w:eastAsiaTheme="minorEastAsia"/>
          <w:szCs w:val="24"/>
        </w:rPr>
        <w:t>{</w:t>
      </w:r>
      <w:r>
        <w:rPr>
          <w:rFonts w:eastAsiaTheme="minorEastAsia"/>
          <w:szCs w:val="24"/>
        </w:rPr>
        <w:t>1, 2, 2.5, 4, 5,</w:t>
      </w:r>
      <w:r w:rsidRPr="00006306">
        <w:rPr>
          <w:rFonts w:eastAsiaTheme="minorEastAsia"/>
          <w:szCs w:val="24"/>
        </w:rPr>
        <w:t xml:space="preserve"> 10}</w:t>
      </w:r>
      <w:r>
        <w:rPr>
          <w:rFonts w:eastAsiaTheme="minorEastAsia"/>
          <w:szCs w:val="24"/>
        </w:rPr>
        <w:t xml:space="preserve"> ms</w:t>
      </w:r>
      <w:r w:rsidR="00724302">
        <w:rPr>
          <w:rFonts w:eastAsiaTheme="minorEastAsia"/>
          <w:szCs w:val="24"/>
        </w:rPr>
        <w:t xml:space="preserve"> (FFP-g periodicity)</w:t>
      </w:r>
    </w:p>
    <w:p w14:paraId="13AB528E" w14:textId="326E66CB" w:rsidR="00782CDD" w:rsidRDefault="00782CDD" w:rsidP="00782CDD">
      <w:pPr>
        <w:adjustRightInd w:val="0"/>
        <w:spacing w:after="0" w:afterAutospacing="0"/>
        <w:rPr>
          <w:rFonts w:eastAsiaTheme="minorEastAsia"/>
          <w:szCs w:val="24"/>
        </w:rPr>
      </w:pPr>
    </w:p>
    <w:p w14:paraId="506A3D55" w14:textId="7F77AE35" w:rsidR="00782CDD" w:rsidRPr="00782CDD" w:rsidRDefault="00295C6E" w:rsidP="00782CDD">
      <w:pPr>
        <w:adjustRightInd w:val="0"/>
        <w:spacing w:after="0" w:afterAutospacing="0"/>
        <w:rPr>
          <w:rFonts w:eastAsiaTheme="minorEastAsia"/>
          <w:szCs w:val="24"/>
        </w:rPr>
      </w:pPr>
      <w:r>
        <w:rPr>
          <w:rFonts w:eastAsiaTheme="minorEastAsia"/>
          <w:b/>
          <w:szCs w:val="24"/>
        </w:rPr>
        <w:t>Proposal 1</w:t>
      </w:r>
      <w:r w:rsidR="00782CDD">
        <w:rPr>
          <w:rFonts w:eastAsiaTheme="minorEastAsia"/>
          <w:szCs w:val="24"/>
        </w:rPr>
        <w:t xml:space="preserve">: </w:t>
      </w:r>
      <w:r w:rsidR="00782CDD" w:rsidRPr="005A5459">
        <w:rPr>
          <w:rFonts w:eastAsiaTheme="minorEastAsia"/>
          <w:b/>
          <w:szCs w:val="24"/>
        </w:rPr>
        <w:t>Reuse FFP-g periodicity range {1, 2, 2.5, 4, 5, 10} as the baseline for FFP-u periodicity range.</w:t>
      </w:r>
      <w:r w:rsidR="00461EA9" w:rsidRPr="005A5459">
        <w:rPr>
          <w:rFonts w:eastAsiaTheme="minorEastAsia"/>
          <w:b/>
          <w:szCs w:val="24"/>
        </w:rPr>
        <w:t xml:space="preserve"> </w:t>
      </w:r>
      <w:r w:rsidR="009A16C9">
        <w:rPr>
          <w:rFonts w:eastAsiaTheme="minorEastAsia"/>
          <w:b/>
          <w:szCs w:val="24"/>
        </w:rPr>
        <w:t xml:space="preserve">Optionally, </w:t>
      </w:r>
      <w:r w:rsidR="00461EA9" w:rsidRPr="005A5459">
        <w:rPr>
          <w:rFonts w:eastAsiaTheme="minorEastAsia"/>
          <w:b/>
          <w:szCs w:val="24"/>
        </w:rPr>
        <w:t>8</w:t>
      </w:r>
      <w:r w:rsidR="00724302">
        <w:rPr>
          <w:rFonts w:eastAsiaTheme="minorEastAsia"/>
          <w:b/>
          <w:szCs w:val="24"/>
        </w:rPr>
        <w:t xml:space="preserve"> </w:t>
      </w:r>
      <w:r w:rsidR="00461EA9" w:rsidRPr="005A5459">
        <w:rPr>
          <w:rFonts w:eastAsiaTheme="minorEastAsia"/>
          <w:b/>
          <w:szCs w:val="24"/>
        </w:rPr>
        <w:t>ms can be added to better support CG PUSCH transmission.</w:t>
      </w:r>
    </w:p>
    <w:p w14:paraId="371557A3" w14:textId="57E52DC7" w:rsidR="00006306" w:rsidRDefault="00006306" w:rsidP="00F0366D">
      <w:pPr>
        <w:adjustRightInd w:val="0"/>
        <w:spacing w:after="0" w:afterAutospacing="0"/>
        <w:rPr>
          <w:rFonts w:eastAsiaTheme="minorEastAsia"/>
          <w:szCs w:val="24"/>
        </w:rPr>
      </w:pPr>
    </w:p>
    <w:p w14:paraId="0E1A04E9" w14:textId="46FF334A" w:rsidR="00461EA9" w:rsidRPr="005A5459" w:rsidRDefault="00F5106E" w:rsidP="00F0366D">
      <w:pPr>
        <w:adjustRightInd w:val="0"/>
        <w:spacing w:after="0" w:afterAutospacing="0"/>
        <w:rPr>
          <w:rFonts w:eastAsiaTheme="minorEastAsia"/>
          <w:b/>
          <w:szCs w:val="24"/>
        </w:rPr>
      </w:pPr>
      <w:r>
        <w:rPr>
          <w:rFonts w:eastAsiaTheme="minorEastAsia"/>
          <w:b/>
          <w:szCs w:val="24"/>
        </w:rPr>
        <w:t>Definition of the time o</w:t>
      </w:r>
      <w:r w:rsidR="00461EA9" w:rsidRPr="005A5459">
        <w:rPr>
          <w:rFonts w:eastAsiaTheme="minorEastAsia"/>
          <w:b/>
          <w:szCs w:val="24"/>
        </w:rPr>
        <w:t>ffset</w:t>
      </w:r>
    </w:p>
    <w:p w14:paraId="3C030441" w14:textId="37758FBB" w:rsidR="005A5459" w:rsidRPr="00F5106E" w:rsidRDefault="00C62D28" w:rsidP="00F5106E">
      <w:pPr>
        <w:adjustRightInd w:val="0"/>
        <w:spacing w:after="0" w:afterAutospacing="0"/>
        <w:rPr>
          <w:rFonts w:eastAsiaTheme="minorEastAsia"/>
          <w:szCs w:val="24"/>
        </w:rPr>
      </w:pPr>
      <w:r>
        <w:rPr>
          <w:rFonts w:eastAsiaTheme="minorEastAsia" w:hint="eastAsia"/>
          <w:szCs w:val="24"/>
        </w:rPr>
        <w:t>I</w:t>
      </w:r>
      <w:r>
        <w:rPr>
          <w:rFonts w:eastAsiaTheme="minorEastAsia"/>
          <w:szCs w:val="24"/>
        </w:rPr>
        <w:t>t has been agreed to introduce a time offset</w:t>
      </w:r>
      <w:r w:rsidR="00295C6E">
        <w:rPr>
          <w:rFonts w:eastAsiaTheme="minorEastAsia"/>
          <w:szCs w:val="24"/>
        </w:rPr>
        <w:t xml:space="preserve"> configuration for</w:t>
      </w:r>
      <w:r>
        <w:rPr>
          <w:rFonts w:eastAsiaTheme="minorEastAsia"/>
          <w:szCs w:val="24"/>
        </w:rPr>
        <w:t xml:space="preserve"> </w:t>
      </w:r>
      <w:r w:rsidR="00295C6E">
        <w:rPr>
          <w:rFonts w:eastAsiaTheme="minorEastAsia"/>
          <w:szCs w:val="24"/>
        </w:rPr>
        <w:t>FFP-u</w:t>
      </w:r>
      <w:r>
        <w:rPr>
          <w:rFonts w:eastAsiaTheme="minorEastAsia"/>
          <w:szCs w:val="24"/>
        </w:rPr>
        <w:t xml:space="preserve">. </w:t>
      </w:r>
      <w:r w:rsidR="00281ADF">
        <w:rPr>
          <w:rFonts w:eastAsiaTheme="minorEastAsia"/>
          <w:szCs w:val="24"/>
        </w:rPr>
        <w:t>T</w:t>
      </w:r>
      <w:r>
        <w:rPr>
          <w:rFonts w:eastAsiaTheme="minorEastAsia"/>
          <w:szCs w:val="24"/>
        </w:rPr>
        <w:t xml:space="preserve">he definition of the time offset should be clarified since there are at least two interpretations as follows: </w:t>
      </w:r>
    </w:p>
    <w:p w14:paraId="4FA2BAA0" w14:textId="572C31AA" w:rsidR="005A5459" w:rsidRPr="00E17E1A" w:rsidRDefault="00F5106E" w:rsidP="00F5106E">
      <w:pPr>
        <w:pStyle w:val="affa"/>
        <w:numPr>
          <w:ilvl w:val="0"/>
          <w:numId w:val="27"/>
        </w:numPr>
        <w:adjustRightInd w:val="0"/>
        <w:spacing w:after="0" w:afterAutospacing="0"/>
        <w:ind w:firstLineChars="0"/>
        <w:rPr>
          <w:rFonts w:eastAsiaTheme="minorEastAsia"/>
          <w:szCs w:val="24"/>
        </w:rPr>
      </w:pPr>
      <w:r w:rsidRPr="00E17E1A">
        <w:rPr>
          <w:rFonts w:eastAsiaTheme="minorEastAsia"/>
          <w:szCs w:val="24"/>
        </w:rPr>
        <w:t xml:space="preserve">Option 1: </w:t>
      </w:r>
      <w:r w:rsidR="00A54EA0" w:rsidRPr="00E17E1A">
        <w:rPr>
          <w:rFonts w:eastAsiaTheme="minorEastAsia"/>
          <w:szCs w:val="24"/>
        </w:rPr>
        <w:t xml:space="preserve">from </w:t>
      </w:r>
      <w:r w:rsidR="000B1C9C" w:rsidRPr="00E17E1A">
        <w:rPr>
          <w:rFonts w:eastAsiaTheme="minorEastAsia"/>
          <w:szCs w:val="24"/>
        </w:rPr>
        <w:t xml:space="preserve">the start of </w:t>
      </w:r>
      <w:r w:rsidR="000F557B">
        <w:rPr>
          <w:rFonts w:eastAsiaTheme="minorEastAsia"/>
          <w:szCs w:val="24"/>
        </w:rPr>
        <w:t>SFN 0</w:t>
      </w:r>
      <w:r w:rsidR="00A54EA0" w:rsidRPr="00E17E1A">
        <w:rPr>
          <w:rFonts w:eastAsiaTheme="minorEastAsia"/>
          <w:szCs w:val="24"/>
        </w:rPr>
        <w:t xml:space="preserve"> to the start of the first FFP-u</w:t>
      </w:r>
    </w:p>
    <w:p w14:paraId="652F82A7" w14:textId="0E937D93" w:rsidR="00461EA9" w:rsidRPr="00E17E1A" w:rsidRDefault="00F5106E" w:rsidP="00F5106E">
      <w:pPr>
        <w:pStyle w:val="affa"/>
        <w:numPr>
          <w:ilvl w:val="0"/>
          <w:numId w:val="27"/>
        </w:numPr>
        <w:adjustRightInd w:val="0"/>
        <w:spacing w:after="0" w:afterAutospacing="0"/>
        <w:ind w:firstLineChars="0"/>
        <w:rPr>
          <w:rFonts w:eastAsiaTheme="minorEastAsia"/>
          <w:szCs w:val="24"/>
        </w:rPr>
      </w:pPr>
      <w:r w:rsidRPr="00E17E1A">
        <w:rPr>
          <w:rFonts w:eastAsiaTheme="minorEastAsia"/>
          <w:szCs w:val="24"/>
        </w:rPr>
        <w:t xml:space="preserve">Option 2: </w:t>
      </w:r>
      <w:r w:rsidR="00A54EA0" w:rsidRPr="00E17E1A">
        <w:rPr>
          <w:rFonts w:eastAsiaTheme="minorEastAsia"/>
          <w:szCs w:val="24"/>
        </w:rPr>
        <w:t>from</w:t>
      </w:r>
      <w:r w:rsidR="000B1C9C" w:rsidRPr="00E17E1A">
        <w:rPr>
          <w:rFonts w:eastAsiaTheme="minorEastAsia"/>
          <w:szCs w:val="24"/>
        </w:rPr>
        <w:t xml:space="preserve"> the start of a</w:t>
      </w:r>
      <w:r w:rsidR="00415722" w:rsidRPr="00E17E1A">
        <w:rPr>
          <w:rFonts w:eastAsiaTheme="minorEastAsia"/>
          <w:szCs w:val="24"/>
        </w:rPr>
        <w:t>n</w:t>
      </w:r>
      <w:r w:rsidR="00A54EA0" w:rsidRPr="00E17E1A">
        <w:rPr>
          <w:rFonts w:eastAsiaTheme="minorEastAsia"/>
          <w:szCs w:val="24"/>
        </w:rPr>
        <w:t xml:space="preserve"> FFP-g to</w:t>
      </w:r>
      <w:r w:rsidR="000B1C9C" w:rsidRPr="00E17E1A">
        <w:rPr>
          <w:rFonts w:eastAsiaTheme="minorEastAsia"/>
          <w:szCs w:val="24"/>
        </w:rPr>
        <w:t xml:space="preserve"> the</w:t>
      </w:r>
      <w:r w:rsidR="00415722" w:rsidRPr="00E17E1A">
        <w:rPr>
          <w:rFonts w:eastAsiaTheme="minorEastAsia"/>
          <w:szCs w:val="24"/>
        </w:rPr>
        <w:t xml:space="preserve"> start of the</w:t>
      </w:r>
      <w:r w:rsidR="000B1C9C" w:rsidRPr="00E17E1A">
        <w:rPr>
          <w:rFonts w:eastAsiaTheme="minorEastAsia"/>
          <w:szCs w:val="24"/>
        </w:rPr>
        <w:t xml:space="preserve"> first FFP-u after</w:t>
      </w:r>
      <w:r w:rsidR="00415722" w:rsidRPr="00E17E1A">
        <w:rPr>
          <w:rFonts w:eastAsiaTheme="minorEastAsia"/>
          <w:szCs w:val="24"/>
        </w:rPr>
        <w:t xml:space="preserve"> the</w:t>
      </w:r>
      <w:r w:rsidR="000F557B">
        <w:rPr>
          <w:rFonts w:eastAsiaTheme="minorEastAsia"/>
          <w:szCs w:val="24"/>
        </w:rPr>
        <w:t xml:space="preserve"> start of the</w:t>
      </w:r>
      <w:r w:rsidR="00415722" w:rsidRPr="00E17E1A">
        <w:rPr>
          <w:rFonts w:eastAsiaTheme="minorEastAsia"/>
          <w:szCs w:val="24"/>
        </w:rPr>
        <w:t xml:space="preserve"> FFP-g</w:t>
      </w:r>
    </w:p>
    <w:p w14:paraId="688B6DDF" w14:textId="4CDF2020" w:rsidR="00F13831" w:rsidRPr="000F557B" w:rsidRDefault="00F13831" w:rsidP="00F13831">
      <w:pPr>
        <w:adjustRightInd w:val="0"/>
        <w:spacing w:after="0" w:afterAutospacing="0"/>
        <w:rPr>
          <w:rFonts w:eastAsiaTheme="minorEastAsia"/>
          <w:szCs w:val="24"/>
        </w:rPr>
      </w:pPr>
    </w:p>
    <w:p w14:paraId="26E055CD" w14:textId="10B793AA" w:rsidR="00F13831" w:rsidRDefault="001B6245" w:rsidP="001B6245">
      <w:pPr>
        <w:adjustRightInd w:val="0"/>
        <w:spacing w:after="0" w:afterAutospacing="0"/>
        <w:jc w:val="center"/>
        <w:rPr>
          <w:rFonts w:eastAsiaTheme="minorEastAsia"/>
          <w:szCs w:val="24"/>
        </w:rPr>
      </w:pPr>
      <w:r>
        <w:rPr>
          <w:rFonts w:eastAsiaTheme="minorEastAsia"/>
          <w:noProof/>
          <w:szCs w:val="24"/>
        </w:rPr>
        <w:drawing>
          <wp:inline distT="0" distB="0" distL="0" distR="0" wp14:anchorId="1445AC62" wp14:editId="3D0EBB0A">
            <wp:extent cx="5774142" cy="204023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1223" cy="2049808"/>
                    </a:xfrm>
                    <a:prstGeom prst="rect">
                      <a:avLst/>
                    </a:prstGeom>
                    <a:noFill/>
                    <a:ln>
                      <a:noFill/>
                    </a:ln>
                  </pic:spPr>
                </pic:pic>
              </a:graphicData>
            </a:graphic>
          </wp:inline>
        </w:drawing>
      </w:r>
    </w:p>
    <w:p w14:paraId="03467D60" w14:textId="462993D9" w:rsidR="00C365D9" w:rsidRDefault="00DF0814" w:rsidP="001B6245">
      <w:pPr>
        <w:adjustRightInd w:val="0"/>
        <w:spacing w:after="0" w:afterAutospacing="0"/>
        <w:jc w:val="center"/>
        <w:rPr>
          <w:rFonts w:eastAsiaTheme="minorEastAsia"/>
          <w:szCs w:val="24"/>
        </w:rPr>
      </w:pPr>
      <w:r>
        <w:rPr>
          <w:rFonts w:eastAsiaTheme="minorEastAsia" w:hint="eastAsia"/>
          <w:szCs w:val="24"/>
        </w:rPr>
        <w:t>Figure 1</w:t>
      </w:r>
      <w:r w:rsidR="001B6245">
        <w:rPr>
          <w:rFonts w:eastAsiaTheme="minorEastAsia" w:hint="eastAsia"/>
          <w:szCs w:val="24"/>
        </w:rPr>
        <w:t>: Options on definition of the time offset.</w:t>
      </w:r>
    </w:p>
    <w:p w14:paraId="1877C804" w14:textId="792A38E2" w:rsidR="00C365D9" w:rsidRDefault="00C365D9" w:rsidP="00F13831">
      <w:pPr>
        <w:adjustRightInd w:val="0"/>
        <w:spacing w:after="0" w:afterAutospacing="0"/>
        <w:rPr>
          <w:rFonts w:eastAsiaTheme="minorEastAsia"/>
          <w:szCs w:val="24"/>
        </w:rPr>
      </w:pPr>
    </w:p>
    <w:p w14:paraId="63D53687" w14:textId="3E28B835" w:rsidR="001B6245" w:rsidRPr="00F13831" w:rsidRDefault="00FC2693" w:rsidP="00F13831">
      <w:pPr>
        <w:adjustRightInd w:val="0"/>
        <w:spacing w:after="0" w:afterAutospacing="0"/>
        <w:rPr>
          <w:rFonts w:eastAsiaTheme="minorEastAsia"/>
          <w:szCs w:val="24"/>
        </w:rPr>
      </w:pPr>
      <w:r>
        <w:rPr>
          <w:rFonts w:eastAsiaTheme="minorEastAsia" w:hint="eastAsia"/>
          <w:szCs w:val="24"/>
        </w:rPr>
        <w:lastRenderedPageBreak/>
        <w:t>Our original</w:t>
      </w:r>
      <w:r w:rsidR="00D13966">
        <w:rPr>
          <w:rFonts w:eastAsiaTheme="minorEastAsia"/>
          <w:szCs w:val="24"/>
        </w:rPr>
        <w:t xml:space="preserve"> </w:t>
      </w:r>
      <w:r w:rsidR="00BA0BF4">
        <w:rPr>
          <w:rFonts w:eastAsiaTheme="minorEastAsia"/>
          <w:szCs w:val="24"/>
        </w:rPr>
        <w:t>view</w:t>
      </w:r>
      <w:r>
        <w:rPr>
          <w:rFonts w:eastAsiaTheme="minorEastAsia" w:hint="eastAsia"/>
          <w:szCs w:val="24"/>
        </w:rPr>
        <w:t xml:space="preserve"> was</w:t>
      </w:r>
      <w:r w:rsidR="00F561DB">
        <w:rPr>
          <w:rFonts w:eastAsiaTheme="minorEastAsia"/>
          <w:szCs w:val="24"/>
        </w:rPr>
        <w:t xml:space="preserve"> that</w:t>
      </w:r>
      <w:r>
        <w:rPr>
          <w:rFonts w:eastAsiaTheme="minorEastAsia" w:hint="eastAsia"/>
          <w:szCs w:val="24"/>
        </w:rPr>
        <w:t xml:space="preserve"> the time offset should be defined as in Option 1, </w:t>
      </w:r>
      <w:r>
        <w:rPr>
          <w:rFonts w:eastAsiaTheme="minorEastAsia"/>
          <w:szCs w:val="24"/>
        </w:rPr>
        <w:t>which</w:t>
      </w:r>
      <w:r w:rsidR="009313AF">
        <w:rPr>
          <w:rFonts w:eastAsiaTheme="minorEastAsia" w:hint="eastAsia"/>
          <w:szCs w:val="24"/>
        </w:rPr>
        <w:t xml:space="preserve"> might be </w:t>
      </w:r>
      <w:r w:rsidR="00B9394A">
        <w:rPr>
          <w:rFonts w:eastAsiaTheme="minorEastAsia"/>
          <w:szCs w:val="24"/>
        </w:rPr>
        <w:t xml:space="preserve">the </w:t>
      </w:r>
      <w:r w:rsidR="009313AF">
        <w:rPr>
          <w:rFonts w:eastAsiaTheme="minorEastAsia" w:hint="eastAsia"/>
          <w:szCs w:val="24"/>
        </w:rPr>
        <w:t xml:space="preserve">common understanding. </w:t>
      </w:r>
      <w:r w:rsidR="009313AF">
        <w:rPr>
          <w:rFonts w:eastAsiaTheme="minorEastAsia"/>
          <w:szCs w:val="24"/>
        </w:rPr>
        <w:t xml:space="preserve">However, it seems that Option 2 is not explicitly precluded by descriptions in </w:t>
      </w:r>
      <w:r w:rsidR="00283959">
        <w:rPr>
          <w:rFonts w:eastAsiaTheme="minorEastAsia"/>
          <w:szCs w:val="24"/>
        </w:rPr>
        <w:t>ETSI EN 301</w:t>
      </w:r>
      <w:r w:rsidR="009313AF" w:rsidRPr="009313AF">
        <w:rPr>
          <w:rFonts w:eastAsiaTheme="minorEastAsia"/>
          <w:szCs w:val="24"/>
        </w:rPr>
        <w:t>893</w:t>
      </w:r>
      <w:r w:rsidR="009313AF">
        <w:rPr>
          <w:rFonts w:eastAsiaTheme="minorEastAsia"/>
          <w:szCs w:val="24"/>
        </w:rPr>
        <w:t xml:space="preserve"> or previous agreement</w:t>
      </w:r>
      <w:r w:rsidR="003F185E">
        <w:rPr>
          <w:rFonts w:eastAsiaTheme="minorEastAsia"/>
          <w:szCs w:val="24"/>
        </w:rPr>
        <w:t>s</w:t>
      </w:r>
      <w:r w:rsidR="009313AF">
        <w:rPr>
          <w:rFonts w:eastAsiaTheme="minorEastAsia"/>
          <w:szCs w:val="24"/>
        </w:rPr>
        <w:t xml:space="preserve"> </w:t>
      </w:r>
      <w:r w:rsidR="003F185E">
        <w:rPr>
          <w:rFonts w:eastAsiaTheme="minorEastAsia"/>
          <w:szCs w:val="24"/>
        </w:rPr>
        <w:t>in this agenda.</w:t>
      </w:r>
      <w:r w:rsidR="00283959">
        <w:rPr>
          <w:rFonts w:eastAsiaTheme="minorEastAsia"/>
          <w:szCs w:val="24"/>
        </w:rPr>
        <w:t xml:space="preserve"> Since a clear</w:t>
      </w:r>
      <w:r w:rsidR="003F185E">
        <w:rPr>
          <w:rFonts w:eastAsiaTheme="minorEastAsia"/>
          <w:szCs w:val="24"/>
        </w:rPr>
        <w:t xml:space="preserve"> definition is a bas</w:t>
      </w:r>
      <w:r w:rsidR="00CB6514">
        <w:rPr>
          <w:rFonts w:eastAsiaTheme="minorEastAsia"/>
          <w:szCs w:val="24"/>
        </w:rPr>
        <w:t>is for other related discussions such as the range and unit of time offset</w:t>
      </w:r>
      <w:r w:rsidR="003F185E">
        <w:rPr>
          <w:rFonts w:eastAsiaTheme="minorEastAsia"/>
          <w:szCs w:val="24"/>
        </w:rPr>
        <w:t>, it is necessary to clarify which option should be used.</w:t>
      </w:r>
      <w:r w:rsidR="00DC0CA7">
        <w:rPr>
          <w:rFonts w:eastAsiaTheme="minorEastAsia"/>
          <w:szCs w:val="24"/>
        </w:rPr>
        <w:t xml:space="preserve"> Considering that the</w:t>
      </w:r>
      <w:r w:rsidR="00E37485">
        <w:rPr>
          <w:rFonts w:eastAsiaTheme="minorEastAsia"/>
          <w:szCs w:val="24"/>
        </w:rPr>
        <w:t xml:space="preserve"> CG PUSCH is a main use case of</w:t>
      </w:r>
      <w:r w:rsidR="00DC0CA7">
        <w:rPr>
          <w:rFonts w:eastAsiaTheme="minorEastAsia"/>
          <w:szCs w:val="24"/>
        </w:rPr>
        <w:t xml:space="preserve"> UE-initiated COT, Option 1 is a better choice since it is difficult to align periodicities of CG PUSCH and FFP-u in Option 2.</w:t>
      </w:r>
    </w:p>
    <w:p w14:paraId="60790F3C" w14:textId="54E70BE6" w:rsidR="00EA2461" w:rsidRDefault="00EA2461" w:rsidP="00F0366D">
      <w:pPr>
        <w:adjustRightInd w:val="0"/>
        <w:spacing w:after="0" w:afterAutospacing="0"/>
        <w:rPr>
          <w:rFonts w:eastAsiaTheme="minorEastAsia"/>
          <w:szCs w:val="24"/>
        </w:rPr>
      </w:pPr>
    </w:p>
    <w:p w14:paraId="3EC0611A" w14:textId="0E562F66" w:rsidR="003F185E" w:rsidRDefault="00FA721B" w:rsidP="00F0366D">
      <w:pPr>
        <w:adjustRightInd w:val="0"/>
        <w:spacing w:after="0" w:afterAutospacing="0"/>
        <w:rPr>
          <w:rFonts w:eastAsiaTheme="minorEastAsia"/>
          <w:szCs w:val="24"/>
        </w:rPr>
      </w:pPr>
      <w:r>
        <w:rPr>
          <w:rFonts w:eastAsiaTheme="minorEastAsia"/>
          <w:b/>
          <w:szCs w:val="24"/>
        </w:rPr>
        <w:t>Proposal 2</w:t>
      </w:r>
      <w:r w:rsidR="003F185E">
        <w:rPr>
          <w:rFonts w:eastAsiaTheme="minorEastAsia"/>
          <w:szCs w:val="24"/>
        </w:rPr>
        <w:t xml:space="preserve">: </w:t>
      </w:r>
      <w:r w:rsidR="003F185E">
        <w:rPr>
          <w:rFonts w:eastAsiaTheme="minorEastAsia"/>
          <w:b/>
          <w:szCs w:val="24"/>
        </w:rPr>
        <w:t>Clarify the definition of time offset in FFP-u configuration.</w:t>
      </w:r>
      <w:r w:rsidR="00DC0CA7">
        <w:rPr>
          <w:rFonts w:eastAsiaTheme="minorEastAsia"/>
          <w:b/>
          <w:szCs w:val="24"/>
        </w:rPr>
        <w:t xml:space="preserve"> At this point, our view is that the time offset should be defined as </w:t>
      </w:r>
      <w:r w:rsidR="00DC0CA7" w:rsidRPr="00DC0CA7">
        <w:rPr>
          <w:rFonts w:eastAsiaTheme="minorEastAsia"/>
          <w:b/>
          <w:szCs w:val="24"/>
        </w:rPr>
        <w:t>f</w:t>
      </w:r>
      <w:r w:rsidR="00AA6E75">
        <w:rPr>
          <w:rFonts w:eastAsiaTheme="minorEastAsia"/>
          <w:b/>
          <w:szCs w:val="24"/>
        </w:rPr>
        <w:t>rom the start of SFN 0</w:t>
      </w:r>
      <w:r w:rsidR="00DC0CA7" w:rsidRPr="00DC0CA7">
        <w:rPr>
          <w:rFonts w:eastAsiaTheme="minorEastAsia"/>
          <w:b/>
          <w:szCs w:val="24"/>
        </w:rPr>
        <w:t xml:space="preserve"> to th</w:t>
      </w:r>
      <w:r w:rsidR="00AA6E75">
        <w:rPr>
          <w:rFonts w:eastAsiaTheme="minorEastAsia"/>
          <w:b/>
          <w:szCs w:val="24"/>
        </w:rPr>
        <w:t>e start of the first FFP-u</w:t>
      </w:r>
      <w:r w:rsidR="00DC0CA7" w:rsidRPr="00DC0CA7">
        <w:rPr>
          <w:rFonts w:eastAsiaTheme="minorEastAsia"/>
          <w:b/>
          <w:szCs w:val="24"/>
        </w:rPr>
        <w:t>.</w:t>
      </w:r>
    </w:p>
    <w:p w14:paraId="4A9428A9" w14:textId="006C5493" w:rsidR="007151C1" w:rsidRDefault="00AA6E75" w:rsidP="00F0366D">
      <w:pPr>
        <w:adjustRightInd w:val="0"/>
        <w:spacing w:after="0" w:afterAutospacing="0"/>
        <w:rPr>
          <w:rFonts w:eastAsiaTheme="minorEastAsia"/>
          <w:szCs w:val="24"/>
          <w:lang w:val="en-US"/>
        </w:rPr>
      </w:pPr>
      <w:r>
        <w:rPr>
          <w:rFonts w:eastAsiaTheme="minorEastAsia" w:hint="eastAsia"/>
          <w:szCs w:val="24"/>
        </w:rPr>
        <w:t xml:space="preserve"> </w:t>
      </w:r>
    </w:p>
    <w:p w14:paraId="0619FD9B" w14:textId="461B1762" w:rsidR="00632F42" w:rsidRPr="00C62DFA" w:rsidRDefault="005A5459" w:rsidP="00632F42">
      <w:pPr>
        <w:pStyle w:val="10"/>
        <w:numPr>
          <w:ilvl w:val="1"/>
          <w:numId w:val="10"/>
        </w:numPr>
        <w:spacing w:before="0" w:after="180"/>
        <w:rPr>
          <w:rFonts w:ascii="Times New Roman" w:hAnsi="Times New Roman"/>
          <w:sz w:val="28"/>
        </w:rPr>
      </w:pPr>
      <w:r>
        <w:rPr>
          <w:rFonts w:ascii="Times New Roman" w:hAnsi="Times New Roman"/>
          <w:sz w:val="28"/>
        </w:rPr>
        <w:t xml:space="preserve"> </w:t>
      </w:r>
      <w:r w:rsidR="002F082C">
        <w:rPr>
          <w:rFonts w:ascii="Times New Roman" w:hAnsi="Times New Roman"/>
          <w:sz w:val="28"/>
        </w:rPr>
        <w:t>COT</w:t>
      </w:r>
      <w:r w:rsidR="00632F42">
        <w:rPr>
          <w:rFonts w:ascii="Times New Roman" w:hAnsi="Times New Roman"/>
          <w:sz w:val="28"/>
        </w:rPr>
        <w:t xml:space="preserve"> sharing</w:t>
      </w:r>
    </w:p>
    <w:p w14:paraId="222FB0F1" w14:textId="2AE0BA19" w:rsidR="00632F42" w:rsidRDefault="000332DC" w:rsidP="00F0366D">
      <w:pPr>
        <w:adjustRightInd w:val="0"/>
        <w:spacing w:after="0" w:afterAutospacing="0"/>
        <w:rPr>
          <w:rFonts w:eastAsiaTheme="minorEastAsia"/>
          <w:szCs w:val="24"/>
          <w:lang w:val="en-US"/>
        </w:rPr>
      </w:pPr>
      <w:r>
        <w:rPr>
          <w:rFonts w:eastAsiaTheme="minorEastAsia"/>
          <w:szCs w:val="24"/>
          <w:lang w:val="en-US"/>
        </w:rPr>
        <w:t xml:space="preserve">A remaining discussion point is </w:t>
      </w:r>
      <w:r>
        <w:rPr>
          <w:rFonts w:eastAsiaTheme="minorEastAsia" w:hint="eastAsia"/>
          <w:szCs w:val="24"/>
          <w:lang w:val="en-US"/>
        </w:rPr>
        <w:t>w</w:t>
      </w:r>
      <w:r w:rsidR="007E3AED">
        <w:rPr>
          <w:rFonts w:eastAsiaTheme="minorEastAsia"/>
          <w:szCs w:val="24"/>
          <w:lang w:val="en-US"/>
        </w:rPr>
        <w:t>hether</w:t>
      </w:r>
      <w:r w:rsidR="00F1223D">
        <w:rPr>
          <w:rFonts w:eastAsiaTheme="minorEastAsia"/>
          <w:szCs w:val="24"/>
          <w:lang w:val="en-US"/>
        </w:rPr>
        <w:t xml:space="preserve"> a PUSCH</w:t>
      </w:r>
      <w:r w:rsidR="007E3AED">
        <w:rPr>
          <w:rFonts w:eastAsiaTheme="minorEastAsia"/>
          <w:szCs w:val="24"/>
          <w:lang w:val="en-US"/>
        </w:rPr>
        <w:t xml:space="preserve"> </w:t>
      </w:r>
      <w:r w:rsidR="00F1223D" w:rsidRPr="00F1223D">
        <w:rPr>
          <w:rFonts w:eastAsiaTheme="minorEastAsia"/>
          <w:szCs w:val="24"/>
          <w:lang w:val="en-US"/>
        </w:rPr>
        <w:t>should be transmitted according to shared gNB COT or UE-initiated COT</w:t>
      </w:r>
      <w:r>
        <w:rPr>
          <w:rFonts w:eastAsiaTheme="minorEastAsia"/>
          <w:szCs w:val="24"/>
          <w:lang w:val="en-US"/>
        </w:rPr>
        <w:t xml:space="preserve">, when the start of the PUSCH aligns with the start of an FFP-u. </w:t>
      </w:r>
      <w:r w:rsidR="00C56D77">
        <w:rPr>
          <w:rFonts w:eastAsiaTheme="minorEastAsia"/>
          <w:szCs w:val="24"/>
          <w:lang w:val="en-US"/>
        </w:rPr>
        <w:t xml:space="preserve">The </w:t>
      </w:r>
      <w:r>
        <w:rPr>
          <w:rFonts w:eastAsiaTheme="minorEastAsia"/>
          <w:szCs w:val="24"/>
          <w:lang w:val="en-US"/>
        </w:rPr>
        <w:t>DG PUSCH case and</w:t>
      </w:r>
      <w:r w:rsidR="00C56D77">
        <w:rPr>
          <w:rFonts w:eastAsiaTheme="minorEastAsia"/>
          <w:szCs w:val="24"/>
          <w:lang w:val="en-US"/>
        </w:rPr>
        <w:t xml:space="preserve"> the</w:t>
      </w:r>
      <w:r>
        <w:rPr>
          <w:rFonts w:eastAsiaTheme="minorEastAsia"/>
          <w:szCs w:val="24"/>
          <w:lang w:val="en-US"/>
        </w:rPr>
        <w:t xml:space="preserve"> CG PUSCH case were and should be discussed separately.</w:t>
      </w:r>
    </w:p>
    <w:p w14:paraId="71E5E20F" w14:textId="1B1E5156" w:rsidR="00F1223D" w:rsidRDefault="00F1223D" w:rsidP="00F0366D">
      <w:pPr>
        <w:adjustRightInd w:val="0"/>
        <w:spacing w:after="0" w:afterAutospacing="0"/>
        <w:rPr>
          <w:rFonts w:eastAsiaTheme="minorEastAsia"/>
          <w:szCs w:val="24"/>
          <w:lang w:val="en-US"/>
        </w:rPr>
      </w:pPr>
    </w:p>
    <w:p w14:paraId="75231BB1" w14:textId="61989E37" w:rsidR="00F1223D" w:rsidRPr="00BE042E" w:rsidRDefault="00F1223D" w:rsidP="00F0366D">
      <w:pPr>
        <w:adjustRightInd w:val="0"/>
        <w:spacing w:after="0" w:afterAutospacing="0"/>
        <w:rPr>
          <w:rFonts w:eastAsiaTheme="minorEastAsia"/>
          <w:b/>
          <w:szCs w:val="24"/>
          <w:lang w:val="en-US"/>
        </w:rPr>
      </w:pPr>
      <w:r w:rsidRPr="00BE042E">
        <w:rPr>
          <w:rFonts w:eastAsiaTheme="minorEastAsia"/>
          <w:b/>
          <w:szCs w:val="24"/>
          <w:lang w:val="en-US"/>
        </w:rPr>
        <w:t>DG PUSCH</w:t>
      </w:r>
      <w:r w:rsidR="00BE042E" w:rsidRPr="00BE042E">
        <w:rPr>
          <w:rFonts w:eastAsiaTheme="minorEastAsia"/>
          <w:b/>
          <w:szCs w:val="24"/>
          <w:lang w:val="en-US"/>
        </w:rPr>
        <w:t xml:space="preserve"> case:</w:t>
      </w:r>
    </w:p>
    <w:p w14:paraId="1BCCFF36" w14:textId="26479A35" w:rsidR="00F1223D" w:rsidRPr="00F1223D" w:rsidRDefault="00F1223D" w:rsidP="00F1223D">
      <w:pPr>
        <w:pStyle w:val="affa"/>
        <w:numPr>
          <w:ilvl w:val="0"/>
          <w:numId w:val="37"/>
        </w:numPr>
        <w:adjustRightInd w:val="0"/>
        <w:spacing w:after="0" w:afterAutospacing="0"/>
        <w:ind w:firstLineChars="0"/>
        <w:rPr>
          <w:rFonts w:eastAsiaTheme="minorEastAsia"/>
          <w:szCs w:val="24"/>
        </w:rPr>
      </w:pPr>
      <w:r w:rsidRPr="00F1223D">
        <w:rPr>
          <w:rFonts w:eastAsiaTheme="minorEastAsia"/>
          <w:szCs w:val="24"/>
        </w:rPr>
        <w:t>Alt 1: Introduce additional bit field in the scheduling DCI</w:t>
      </w:r>
    </w:p>
    <w:p w14:paraId="2267749D" w14:textId="34486E5E" w:rsidR="00F1223D" w:rsidRPr="00657F4B" w:rsidRDefault="00F1223D" w:rsidP="00F1223D">
      <w:pPr>
        <w:pStyle w:val="affa"/>
        <w:numPr>
          <w:ilvl w:val="0"/>
          <w:numId w:val="37"/>
        </w:numPr>
        <w:adjustRightInd w:val="0"/>
        <w:spacing w:after="0" w:afterAutospacing="0"/>
        <w:ind w:firstLineChars="0"/>
        <w:rPr>
          <w:rFonts w:eastAsiaTheme="minorEastAsia"/>
          <w:szCs w:val="24"/>
        </w:rPr>
      </w:pPr>
      <w:r w:rsidRPr="00657F4B">
        <w:rPr>
          <w:rFonts w:eastAsiaTheme="minorEastAsia"/>
          <w:szCs w:val="24"/>
        </w:rPr>
        <w:t xml:space="preserve">Alt 2: Based on </w:t>
      </w:r>
      <w:proofErr w:type="spellStart"/>
      <w:r w:rsidRPr="00657F4B">
        <w:rPr>
          <w:rFonts w:eastAsiaTheme="minorEastAsia"/>
          <w:szCs w:val="24"/>
        </w:rPr>
        <w:t>ChannelAccess-CPext</w:t>
      </w:r>
      <w:proofErr w:type="spellEnd"/>
      <w:r w:rsidRPr="00657F4B">
        <w:rPr>
          <w:rFonts w:eastAsiaTheme="minorEastAsia"/>
          <w:szCs w:val="24"/>
        </w:rPr>
        <w:t xml:space="preserve"> field in DCI</w:t>
      </w:r>
    </w:p>
    <w:p w14:paraId="75F17523" w14:textId="30D80E58" w:rsidR="00F1223D" w:rsidRPr="00F1223D" w:rsidRDefault="00F1223D" w:rsidP="00F1223D">
      <w:pPr>
        <w:pStyle w:val="affa"/>
        <w:numPr>
          <w:ilvl w:val="0"/>
          <w:numId w:val="37"/>
        </w:numPr>
        <w:adjustRightInd w:val="0"/>
        <w:spacing w:after="0" w:afterAutospacing="0"/>
        <w:ind w:firstLineChars="0"/>
        <w:rPr>
          <w:rFonts w:eastAsiaTheme="minorEastAsia"/>
          <w:szCs w:val="24"/>
        </w:rPr>
      </w:pPr>
      <w:r w:rsidRPr="00F1223D">
        <w:rPr>
          <w:rFonts w:eastAsiaTheme="minorEastAsia"/>
          <w:szCs w:val="24"/>
        </w:rPr>
        <w:t>Alt. 3: Based on a predetermined rule(s)</w:t>
      </w:r>
    </w:p>
    <w:p w14:paraId="4B27B234" w14:textId="4155661C" w:rsidR="00F1223D" w:rsidRPr="00F1223D" w:rsidRDefault="00F1223D" w:rsidP="00F1223D">
      <w:pPr>
        <w:pStyle w:val="affa"/>
        <w:numPr>
          <w:ilvl w:val="0"/>
          <w:numId w:val="37"/>
        </w:numPr>
        <w:adjustRightInd w:val="0"/>
        <w:spacing w:after="0" w:afterAutospacing="0"/>
        <w:ind w:firstLineChars="0"/>
        <w:rPr>
          <w:rFonts w:eastAsiaTheme="minorEastAsia"/>
          <w:szCs w:val="24"/>
        </w:rPr>
      </w:pPr>
      <w:r w:rsidRPr="00F1223D">
        <w:rPr>
          <w:rFonts w:eastAsiaTheme="minorEastAsia"/>
          <w:szCs w:val="24"/>
        </w:rPr>
        <w:t>Alt. 4: Based on RRC signalling</w:t>
      </w:r>
    </w:p>
    <w:p w14:paraId="4CEC63B6" w14:textId="060E0751" w:rsidR="00F1223D" w:rsidRPr="00F1223D" w:rsidRDefault="00F1223D" w:rsidP="00F1223D">
      <w:pPr>
        <w:pStyle w:val="affa"/>
        <w:numPr>
          <w:ilvl w:val="0"/>
          <w:numId w:val="37"/>
        </w:numPr>
        <w:adjustRightInd w:val="0"/>
        <w:spacing w:after="0" w:afterAutospacing="0"/>
        <w:ind w:firstLineChars="0"/>
        <w:rPr>
          <w:rFonts w:eastAsiaTheme="minorEastAsia"/>
          <w:szCs w:val="24"/>
        </w:rPr>
      </w:pPr>
      <w:r w:rsidRPr="00F1223D">
        <w:rPr>
          <w:rFonts w:eastAsiaTheme="minorEastAsia"/>
          <w:szCs w:val="24"/>
        </w:rPr>
        <w:t>Alt. 5: Based on MAC CE</w:t>
      </w:r>
    </w:p>
    <w:p w14:paraId="23BA0965" w14:textId="11C0FEDE" w:rsidR="00F1223D" w:rsidRPr="00F1223D" w:rsidRDefault="00F1223D" w:rsidP="00F1223D">
      <w:pPr>
        <w:pStyle w:val="affa"/>
        <w:numPr>
          <w:ilvl w:val="0"/>
          <w:numId w:val="37"/>
        </w:numPr>
        <w:adjustRightInd w:val="0"/>
        <w:spacing w:after="0" w:afterAutospacing="0"/>
        <w:ind w:firstLineChars="0"/>
        <w:rPr>
          <w:rFonts w:eastAsiaTheme="minorEastAsia"/>
          <w:szCs w:val="24"/>
        </w:rPr>
      </w:pPr>
      <w:r w:rsidRPr="00F1223D">
        <w:rPr>
          <w:rFonts w:eastAsiaTheme="minorEastAsia"/>
          <w:szCs w:val="24"/>
        </w:rPr>
        <w:t>FFS other alternatives</w:t>
      </w:r>
    </w:p>
    <w:p w14:paraId="1CA5E808" w14:textId="5AF0093B" w:rsidR="00F1223D" w:rsidRDefault="00F1223D" w:rsidP="00F1223D">
      <w:pPr>
        <w:adjustRightInd w:val="0"/>
        <w:spacing w:after="0" w:afterAutospacing="0"/>
        <w:rPr>
          <w:rFonts w:eastAsiaTheme="minorEastAsia"/>
          <w:szCs w:val="24"/>
        </w:rPr>
      </w:pPr>
      <w:r w:rsidRPr="00F1223D">
        <w:rPr>
          <w:rFonts w:eastAsiaTheme="minorEastAsia"/>
          <w:szCs w:val="24"/>
        </w:rPr>
        <w:t>FFS on overriding possibility and/or the assumption</w:t>
      </w:r>
    </w:p>
    <w:p w14:paraId="459EF9F2" w14:textId="36FA5C3D" w:rsidR="00BE042E" w:rsidRDefault="00BE042E" w:rsidP="00F1223D">
      <w:pPr>
        <w:adjustRightInd w:val="0"/>
        <w:spacing w:after="0" w:afterAutospacing="0"/>
        <w:rPr>
          <w:rFonts w:eastAsiaTheme="minorEastAsia"/>
          <w:szCs w:val="24"/>
        </w:rPr>
      </w:pPr>
    </w:p>
    <w:p w14:paraId="541E85B4" w14:textId="6B549D95" w:rsidR="009A6E62" w:rsidRDefault="005643A3" w:rsidP="00F1223D">
      <w:pPr>
        <w:adjustRightInd w:val="0"/>
        <w:spacing w:after="0" w:afterAutospacing="0"/>
        <w:rPr>
          <w:rFonts w:eastAsiaTheme="minorEastAsia"/>
          <w:szCs w:val="24"/>
        </w:rPr>
      </w:pPr>
      <w:r>
        <w:rPr>
          <w:rFonts w:eastAsiaTheme="minorEastAsia"/>
          <w:szCs w:val="24"/>
        </w:rPr>
        <w:t xml:space="preserve">The above alternatives and FFS are from an agreement of RAN1 103-e. </w:t>
      </w:r>
      <w:r w:rsidR="009A6E62">
        <w:rPr>
          <w:rFonts w:eastAsiaTheme="minorEastAsia"/>
          <w:szCs w:val="24"/>
        </w:rPr>
        <w:t>For DG PUSCH</w:t>
      </w:r>
      <w:r w:rsidR="00177290">
        <w:rPr>
          <w:rFonts w:eastAsiaTheme="minorEastAsia"/>
          <w:szCs w:val="24"/>
        </w:rPr>
        <w:t xml:space="preserve">, </w:t>
      </w:r>
      <w:r w:rsidR="00EC63D1">
        <w:rPr>
          <w:rFonts w:eastAsiaTheme="minorEastAsia"/>
          <w:szCs w:val="24"/>
        </w:rPr>
        <w:t xml:space="preserve">since </w:t>
      </w:r>
      <w:r w:rsidR="009A6E62">
        <w:rPr>
          <w:rFonts w:eastAsiaTheme="minorEastAsia"/>
          <w:szCs w:val="24"/>
        </w:rPr>
        <w:t>a scheduling DCI format</w:t>
      </w:r>
      <w:r w:rsidR="00177290">
        <w:rPr>
          <w:rFonts w:eastAsiaTheme="minorEastAsia"/>
          <w:szCs w:val="24"/>
        </w:rPr>
        <w:t xml:space="preserve"> exists</w:t>
      </w:r>
      <w:r w:rsidR="00EC63D1">
        <w:rPr>
          <w:rFonts w:eastAsiaTheme="minorEastAsia"/>
          <w:szCs w:val="24"/>
        </w:rPr>
        <w:t>, the DCI format</w:t>
      </w:r>
      <w:r w:rsidR="009A6E62">
        <w:rPr>
          <w:rFonts w:eastAsiaTheme="minorEastAsia"/>
          <w:szCs w:val="24"/>
        </w:rPr>
        <w:t xml:space="preserve"> should</w:t>
      </w:r>
      <w:r w:rsidR="00177290">
        <w:rPr>
          <w:rFonts w:eastAsiaTheme="minorEastAsia"/>
          <w:szCs w:val="24"/>
        </w:rPr>
        <w:t xml:space="preserve"> also</w:t>
      </w:r>
      <w:r w:rsidR="009A6E62">
        <w:rPr>
          <w:rFonts w:eastAsiaTheme="minorEastAsia"/>
          <w:szCs w:val="24"/>
        </w:rPr>
        <w:t xml:space="preserve"> be used for COT related indication, where gNB can</w:t>
      </w:r>
      <w:r w:rsidR="00F9441F">
        <w:rPr>
          <w:rFonts w:eastAsiaTheme="minorEastAsia"/>
          <w:szCs w:val="24"/>
        </w:rPr>
        <w:t xml:space="preserve"> flexibly and</w:t>
      </w:r>
      <w:r w:rsidR="009A6E62">
        <w:rPr>
          <w:rFonts w:eastAsiaTheme="minorEastAsia"/>
          <w:szCs w:val="24"/>
        </w:rPr>
        <w:t xml:space="preserve"> dynamically make the decision. Since </w:t>
      </w:r>
      <w:proofErr w:type="spellStart"/>
      <w:r w:rsidR="009A6E62" w:rsidRPr="009A6E62">
        <w:rPr>
          <w:rFonts w:eastAsiaTheme="minorEastAsia"/>
          <w:szCs w:val="24"/>
        </w:rPr>
        <w:t>ChannelAccess-CPext</w:t>
      </w:r>
      <w:proofErr w:type="spellEnd"/>
      <w:r w:rsidR="004978FF">
        <w:rPr>
          <w:rFonts w:eastAsiaTheme="minorEastAsia"/>
          <w:szCs w:val="24"/>
        </w:rPr>
        <w:t>/</w:t>
      </w:r>
      <w:proofErr w:type="spellStart"/>
      <w:r w:rsidR="004978FF" w:rsidRPr="001B3ABB">
        <w:rPr>
          <w:rFonts w:eastAsiaTheme="minorEastAsia"/>
          <w:szCs w:val="24"/>
          <w:lang w:val="en-US"/>
        </w:rPr>
        <w:t>ChannelAccess</w:t>
      </w:r>
      <w:proofErr w:type="spellEnd"/>
      <w:r w:rsidR="004978FF" w:rsidRPr="001B3ABB">
        <w:rPr>
          <w:rFonts w:eastAsiaTheme="minorEastAsia"/>
          <w:szCs w:val="24"/>
          <w:lang w:val="en-US"/>
        </w:rPr>
        <w:t>-</w:t>
      </w:r>
      <w:proofErr w:type="spellStart"/>
      <w:r w:rsidR="004978FF" w:rsidRPr="001B3ABB">
        <w:rPr>
          <w:rFonts w:eastAsiaTheme="minorEastAsia"/>
          <w:szCs w:val="24"/>
          <w:lang w:val="en-US"/>
        </w:rPr>
        <w:t>CPext</w:t>
      </w:r>
      <w:proofErr w:type="spellEnd"/>
      <w:r w:rsidR="004978FF" w:rsidRPr="001B3ABB">
        <w:rPr>
          <w:rFonts w:eastAsiaTheme="minorEastAsia"/>
          <w:szCs w:val="24"/>
          <w:lang w:val="en-US"/>
        </w:rPr>
        <w:t>-CAPC</w:t>
      </w:r>
      <w:r w:rsidR="009A6E62" w:rsidRPr="009A6E62">
        <w:rPr>
          <w:rFonts w:eastAsiaTheme="minorEastAsia"/>
          <w:szCs w:val="24"/>
        </w:rPr>
        <w:t xml:space="preserve"> field</w:t>
      </w:r>
      <w:r w:rsidR="009A6E62">
        <w:rPr>
          <w:rFonts w:eastAsiaTheme="minorEastAsia"/>
          <w:szCs w:val="24"/>
        </w:rPr>
        <w:t xml:space="preserve"> can be reused for this purpose, introduction of additional dedicated bit field is not necessary.</w:t>
      </w:r>
    </w:p>
    <w:p w14:paraId="1EF01FD6" w14:textId="56B3D2DF" w:rsidR="009A6E62" w:rsidRDefault="009A6E62" w:rsidP="00F1223D">
      <w:pPr>
        <w:adjustRightInd w:val="0"/>
        <w:spacing w:after="0" w:afterAutospacing="0"/>
        <w:rPr>
          <w:rFonts w:eastAsiaTheme="minorEastAsia"/>
          <w:szCs w:val="24"/>
        </w:rPr>
      </w:pPr>
    </w:p>
    <w:p w14:paraId="2D6675CC" w14:textId="07F0A048" w:rsidR="003C01D4" w:rsidRPr="003C01D4" w:rsidRDefault="002C1E25" w:rsidP="00F1223D">
      <w:pPr>
        <w:adjustRightInd w:val="0"/>
        <w:spacing w:after="0" w:afterAutospacing="0"/>
        <w:rPr>
          <w:rFonts w:eastAsiaTheme="minorEastAsia"/>
          <w:szCs w:val="24"/>
        </w:rPr>
      </w:pPr>
      <w:r>
        <w:rPr>
          <w:rFonts w:eastAsiaTheme="minorEastAsia"/>
          <w:b/>
          <w:szCs w:val="24"/>
        </w:rPr>
        <w:t>Proposal 3</w:t>
      </w:r>
      <w:r w:rsidR="003C01D4">
        <w:rPr>
          <w:rFonts w:eastAsiaTheme="minorEastAsia"/>
          <w:szCs w:val="24"/>
        </w:rPr>
        <w:t xml:space="preserve">: </w:t>
      </w:r>
      <w:r w:rsidR="00B17845">
        <w:rPr>
          <w:rFonts w:eastAsiaTheme="minorEastAsia"/>
          <w:b/>
          <w:szCs w:val="24"/>
        </w:rPr>
        <w:t>Whether</w:t>
      </w:r>
      <w:r w:rsidR="00406240">
        <w:rPr>
          <w:rFonts w:eastAsiaTheme="minorEastAsia"/>
          <w:b/>
          <w:szCs w:val="24"/>
        </w:rPr>
        <w:t xml:space="preserve"> a </w:t>
      </w:r>
      <w:r w:rsidR="00406240" w:rsidRPr="00EC3315">
        <w:rPr>
          <w:rFonts w:eastAsiaTheme="minorEastAsia"/>
          <w:b/>
          <w:szCs w:val="24"/>
        </w:rPr>
        <w:t>UE-initiated COT</w:t>
      </w:r>
      <w:r w:rsidR="00406240">
        <w:rPr>
          <w:rFonts w:eastAsiaTheme="minorEastAsia"/>
          <w:b/>
          <w:szCs w:val="24"/>
        </w:rPr>
        <w:t xml:space="preserve"> is initiated to transmit</w:t>
      </w:r>
      <w:r w:rsidR="00B17845">
        <w:rPr>
          <w:rFonts w:eastAsiaTheme="minorEastAsia"/>
          <w:b/>
          <w:szCs w:val="24"/>
        </w:rPr>
        <w:t xml:space="preserve"> a </w:t>
      </w:r>
      <w:r w:rsidR="00406240">
        <w:rPr>
          <w:rFonts w:eastAsiaTheme="minorEastAsia"/>
          <w:b/>
          <w:szCs w:val="24"/>
        </w:rPr>
        <w:t>dynamic scheduled PUSCH</w:t>
      </w:r>
      <w:r w:rsidR="004A3954" w:rsidRPr="002C1E25">
        <w:rPr>
          <w:rFonts w:eastAsiaTheme="minorEastAsia"/>
          <w:b/>
          <w:szCs w:val="24"/>
        </w:rPr>
        <w:t xml:space="preserve"> </w:t>
      </w:r>
      <w:r w:rsidR="003C01D4">
        <w:rPr>
          <w:rFonts w:eastAsiaTheme="minorEastAsia"/>
          <w:b/>
          <w:szCs w:val="24"/>
        </w:rPr>
        <w:t xml:space="preserve">is indicated by the DCI format scheduling the PUSCH, reusing </w:t>
      </w:r>
      <w:proofErr w:type="spellStart"/>
      <w:r w:rsidR="003C01D4">
        <w:rPr>
          <w:rFonts w:eastAsiaTheme="minorEastAsia"/>
          <w:b/>
          <w:szCs w:val="24"/>
        </w:rPr>
        <w:t>ChannelAccess-CPext</w:t>
      </w:r>
      <w:proofErr w:type="spellEnd"/>
      <w:r w:rsidR="004978FF" w:rsidRPr="004978FF">
        <w:rPr>
          <w:rFonts w:eastAsiaTheme="minorEastAsia"/>
          <w:b/>
          <w:szCs w:val="24"/>
        </w:rPr>
        <w:t>/</w:t>
      </w:r>
      <w:proofErr w:type="spellStart"/>
      <w:r w:rsidR="004978FF" w:rsidRPr="004978FF">
        <w:rPr>
          <w:rFonts w:eastAsiaTheme="minorEastAsia"/>
          <w:b/>
          <w:szCs w:val="24"/>
          <w:lang w:val="en-US"/>
        </w:rPr>
        <w:t>ChannelAccess</w:t>
      </w:r>
      <w:proofErr w:type="spellEnd"/>
      <w:r w:rsidR="004978FF" w:rsidRPr="004978FF">
        <w:rPr>
          <w:rFonts w:eastAsiaTheme="minorEastAsia"/>
          <w:b/>
          <w:szCs w:val="24"/>
          <w:lang w:val="en-US"/>
        </w:rPr>
        <w:t>-</w:t>
      </w:r>
      <w:proofErr w:type="spellStart"/>
      <w:r w:rsidR="004978FF" w:rsidRPr="004978FF">
        <w:rPr>
          <w:rFonts w:eastAsiaTheme="minorEastAsia"/>
          <w:b/>
          <w:szCs w:val="24"/>
          <w:lang w:val="en-US"/>
        </w:rPr>
        <w:t>CPext</w:t>
      </w:r>
      <w:proofErr w:type="spellEnd"/>
      <w:r w:rsidR="004978FF" w:rsidRPr="004978FF">
        <w:rPr>
          <w:rFonts w:eastAsiaTheme="minorEastAsia"/>
          <w:b/>
          <w:szCs w:val="24"/>
          <w:lang w:val="en-US"/>
        </w:rPr>
        <w:t>-CAPC</w:t>
      </w:r>
      <w:r w:rsidR="003C01D4" w:rsidRPr="004978FF">
        <w:rPr>
          <w:rFonts w:eastAsiaTheme="minorEastAsia"/>
          <w:b/>
          <w:szCs w:val="24"/>
        </w:rPr>
        <w:t xml:space="preserve"> </w:t>
      </w:r>
      <w:r w:rsidR="003C01D4">
        <w:rPr>
          <w:rFonts w:eastAsiaTheme="minorEastAsia"/>
          <w:b/>
          <w:szCs w:val="24"/>
        </w:rPr>
        <w:t>field in the DCI format.</w:t>
      </w:r>
    </w:p>
    <w:p w14:paraId="5EB1F1E9" w14:textId="076172F5" w:rsidR="0033570F" w:rsidRPr="0033570F" w:rsidRDefault="0033570F" w:rsidP="00F0366D">
      <w:pPr>
        <w:adjustRightInd w:val="0"/>
        <w:spacing w:after="0" w:afterAutospacing="0"/>
        <w:rPr>
          <w:rFonts w:eastAsiaTheme="minorEastAsia"/>
          <w:szCs w:val="24"/>
          <w:lang w:val="en-US"/>
        </w:rPr>
      </w:pPr>
    </w:p>
    <w:p w14:paraId="4ECC28EF" w14:textId="0B1C6234" w:rsidR="00F1223D" w:rsidRPr="00BE042E" w:rsidRDefault="00F1223D" w:rsidP="00F0366D">
      <w:pPr>
        <w:adjustRightInd w:val="0"/>
        <w:spacing w:after="0" w:afterAutospacing="0"/>
        <w:rPr>
          <w:rFonts w:eastAsiaTheme="minorEastAsia"/>
          <w:b/>
          <w:szCs w:val="24"/>
          <w:lang w:val="en-US"/>
        </w:rPr>
      </w:pPr>
      <w:r w:rsidRPr="00BE042E">
        <w:rPr>
          <w:rFonts w:eastAsiaTheme="minorEastAsia"/>
          <w:b/>
          <w:szCs w:val="24"/>
          <w:lang w:val="en-US"/>
        </w:rPr>
        <w:t>CG PUSCH</w:t>
      </w:r>
      <w:r w:rsidR="00BE042E" w:rsidRPr="00BE042E">
        <w:rPr>
          <w:rFonts w:eastAsiaTheme="minorEastAsia"/>
          <w:b/>
          <w:szCs w:val="24"/>
          <w:lang w:val="en-US"/>
        </w:rPr>
        <w:t xml:space="preserve"> case:</w:t>
      </w:r>
    </w:p>
    <w:p w14:paraId="3EE0F670" w14:textId="0725A122" w:rsidR="00F1223D" w:rsidRPr="00F1223D" w:rsidRDefault="00F1223D" w:rsidP="00F1223D">
      <w:pPr>
        <w:adjustRightInd w:val="0"/>
        <w:spacing w:after="0" w:afterAutospacing="0"/>
        <w:rPr>
          <w:rFonts w:eastAsiaTheme="minorEastAsia"/>
          <w:szCs w:val="24"/>
          <w:lang w:val="en-US"/>
        </w:rPr>
      </w:pPr>
      <w:r w:rsidRPr="00F1223D">
        <w:rPr>
          <w:rFonts w:eastAsiaTheme="minorEastAsia"/>
          <w:szCs w:val="24"/>
          <w:lang w:val="en-US"/>
        </w:rPr>
        <w:t>When a configured UL transmission is aligned with a UE FFP boundary and ends before the idle period of that UE FFP associated to the UE, down-select one of the following:</w:t>
      </w:r>
    </w:p>
    <w:p w14:paraId="575AEED8" w14:textId="50D698B3" w:rsidR="00F1223D" w:rsidRPr="00F1223D" w:rsidRDefault="00F1223D" w:rsidP="00F1223D">
      <w:pPr>
        <w:pStyle w:val="affa"/>
        <w:numPr>
          <w:ilvl w:val="0"/>
          <w:numId w:val="36"/>
        </w:numPr>
        <w:adjustRightInd w:val="0"/>
        <w:spacing w:after="0" w:afterAutospacing="0"/>
        <w:ind w:firstLineChars="0"/>
        <w:rPr>
          <w:rFonts w:eastAsiaTheme="minorEastAsia"/>
          <w:szCs w:val="24"/>
          <w:lang w:val="en-US"/>
        </w:rPr>
      </w:pPr>
      <w:r w:rsidRPr="00F1223D">
        <w:rPr>
          <w:rFonts w:eastAsiaTheme="minorEastAsia"/>
          <w:szCs w:val="24"/>
          <w:lang w:val="en-US"/>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689AB3C" w14:textId="1F99DCA4" w:rsidR="00F1223D" w:rsidRPr="00F1223D" w:rsidRDefault="00F1223D" w:rsidP="00F1223D">
      <w:pPr>
        <w:pStyle w:val="affa"/>
        <w:numPr>
          <w:ilvl w:val="0"/>
          <w:numId w:val="36"/>
        </w:numPr>
        <w:adjustRightInd w:val="0"/>
        <w:spacing w:after="0" w:afterAutospacing="0"/>
        <w:ind w:firstLineChars="0"/>
        <w:rPr>
          <w:rFonts w:eastAsiaTheme="minorEastAsia"/>
          <w:szCs w:val="24"/>
          <w:lang w:val="en-US"/>
        </w:rPr>
      </w:pPr>
      <w:r w:rsidRPr="00F1223D">
        <w:rPr>
          <w:rFonts w:eastAsiaTheme="minorEastAsia"/>
          <w:szCs w:val="24"/>
          <w:lang w:val="en-US"/>
        </w:rPr>
        <w:t>Alt-b: The UE assumes that the configured UL transmission corresponds to UE-initiated COT.</w:t>
      </w:r>
    </w:p>
    <w:p w14:paraId="1775F81D" w14:textId="0090E421" w:rsidR="00632F42" w:rsidRPr="00F1223D" w:rsidRDefault="00F1223D" w:rsidP="00F1223D">
      <w:pPr>
        <w:pStyle w:val="affa"/>
        <w:numPr>
          <w:ilvl w:val="0"/>
          <w:numId w:val="36"/>
        </w:numPr>
        <w:adjustRightInd w:val="0"/>
        <w:spacing w:after="0" w:afterAutospacing="0"/>
        <w:ind w:firstLineChars="0"/>
        <w:rPr>
          <w:rFonts w:eastAsiaTheme="minorEastAsia"/>
          <w:szCs w:val="24"/>
          <w:lang w:val="en-US"/>
        </w:rPr>
      </w:pPr>
      <w:r w:rsidRPr="00F1223D">
        <w:rPr>
          <w:rFonts w:eastAsiaTheme="minorEastAsia"/>
          <w:szCs w:val="24"/>
          <w:lang w:val="en-US"/>
        </w:rPr>
        <w:t xml:space="preserve">Alt-c: The UE assumption on whether the configured UL transmission </w:t>
      </w:r>
      <w:proofErr w:type="gramStart"/>
      <w:r w:rsidRPr="00F1223D">
        <w:rPr>
          <w:rFonts w:eastAsiaTheme="minorEastAsia"/>
          <w:szCs w:val="24"/>
          <w:lang w:val="en-US"/>
        </w:rPr>
        <w:t>is allowed to</w:t>
      </w:r>
      <w:proofErr w:type="gramEnd"/>
      <w:r w:rsidRPr="00F1223D">
        <w:rPr>
          <w:rFonts w:eastAsiaTheme="minorEastAsia"/>
          <w:szCs w:val="24"/>
          <w:lang w:val="en-US"/>
        </w:rPr>
        <w:t xml:space="preserve"> correspond to UE-initiated COT is based on gNB configuration.</w:t>
      </w:r>
    </w:p>
    <w:p w14:paraId="0F62903E" w14:textId="2746BDB0" w:rsidR="002879DC" w:rsidRDefault="002879DC" w:rsidP="00F0366D">
      <w:pPr>
        <w:adjustRightInd w:val="0"/>
        <w:spacing w:after="0" w:afterAutospacing="0"/>
        <w:rPr>
          <w:rFonts w:eastAsiaTheme="minorEastAsia"/>
          <w:szCs w:val="24"/>
        </w:rPr>
      </w:pPr>
    </w:p>
    <w:p w14:paraId="44B1DF59" w14:textId="5EC2083A" w:rsidR="002D5443" w:rsidRDefault="003E7DE1" w:rsidP="00F0366D">
      <w:pPr>
        <w:adjustRightInd w:val="0"/>
        <w:spacing w:after="0" w:afterAutospacing="0"/>
        <w:rPr>
          <w:rFonts w:eastAsiaTheme="minorEastAsia"/>
          <w:szCs w:val="24"/>
        </w:rPr>
      </w:pPr>
      <w:r>
        <w:rPr>
          <w:rFonts w:eastAsiaTheme="minorEastAsia"/>
          <w:szCs w:val="24"/>
        </w:rPr>
        <w:t>The above alternatives</w:t>
      </w:r>
      <w:r w:rsidR="00C56D77">
        <w:rPr>
          <w:rFonts w:eastAsiaTheme="minorEastAsia"/>
          <w:szCs w:val="24"/>
        </w:rPr>
        <w:t xml:space="preserve"> are </w:t>
      </w:r>
      <w:r w:rsidR="004C5075">
        <w:rPr>
          <w:rFonts w:eastAsiaTheme="minorEastAsia"/>
          <w:szCs w:val="24"/>
        </w:rPr>
        <w:t xml:space="preserve">from an agreement of RAN1 103-e. At first glance, Alt-b is reasonable and simple for UE-initiated COT with CG PUSCH transmission. However, the problem is that the initiated </w:t>
      </w:r>
      <w:r w:rsidR="004C5075">
        <w:rPr>
          <w:rFonts w:eastAsiaTheme="minorEastAsia"/>
          <w:szCs w:val="24"/>
        </w:rPr>
        <w:lastRenderedPageBreak/>
        <w:t xml:space="preserve">COT-g </w:t>
      </w:r>
      <w:proofErr w:type="gramStart"/>
      <w:r w:rsidR="004C5075">
        <w:rPr>
          <w:rFonts w:eastAsiaTheme="minorEastAsia"/>
          <w:szCs w:val="24"/>
        </w:rPr>
        <w:t>has to</w:t>
      </w:r>
      <w:proofErr w:type="gramEnd"/>
      <w:r w:rsidR="004C5075">
        <w:rPr>
          <w:rFonts w:eastAsiaTheme="minorEastAsia"/>
          <w:szCs w:val="24"/>
        </w:rPr>
        <w:t xml:space="preserve"> be terminated before the FFP-u, which is a limit for gNB scheduling and controlling. On the contrary, there is no such problem in Alt-a. </w:t>
      </w:r>
      <w:r w:rsidR="00864706">
        <w:rPr>
          <w:rFonts w:eastAsiaTheme="minorEastAsia"/>
          <w:szCs w:val="24"/>
        </w:rPr>
        <w:t>While</w:t>
      </w:r>
      <w:r w:rsidR="004C5075">
        <w:rPr>
          <w:rFonts w:eastAsiaTheme="minorEastAsia"/>
          <w:szCs w:val="24"/>
        </w:rPr>
        <w:t xml:space="preserve"> Alt-c can be considered as a complex or compromise of </w:t>
      </w:r>
      <w:r w:rsidR="00864706">
        <w:rPr>
          <w:rFonts w:eastAsiaTheme="minorEastAsia"/>
          <w:szCs w:val="24"/>
        </w:rPr>
        <w:t>Alt-a and Alt-b.</w:t>
      </w:r>
      <w:r w:rsidR="00B31187">
        <w:rPr>
          <w:rFonts w:eastAsiaTheme="minorEastAsia"/>
          <w:szCs w:val="24"/>
        </w:rPr>
        <w:t xml:space="preserve"> </w:t>
      </w:r>
      <w:r w:rsidR="00324D8B">
        <w:rPr>
          <w:rFonts w:eastAsiaTheme="minorEastAsia"/>
          <w:szCs w:val="24"/>
        </w:rPr>
        <w:t>For the details i</w:t>
      </w:r>
      <w:r w:rsidR="002D5443">
        <w:rPr>
          <w:rFonts w:eastAsiaTheme="minorEastAsia"/>
          <w:szCs w:val="24"/>
        </w:rPr>
        <w:t>n Alt-a, the “otherwise” part corresponds to the condition that UE determines that gNB COT is not initiated, or the condition that</w:t>
      </w:r>
      <w:r w:rsidR="0000428A">
        <w:rPr>
          <w:rFonts w:eastAsiaTheme="minorEastAsia"/>
          <w:szCs w:val="24"/>
        </w:rPr>
        <w:t xml:space="preserve"> the gNB COT is initiated and</w:t>
      </w:r>
      <w:r w:rsidR="002D5443">
        <w:rPr>
          <w:rFonts w:eastAsiaTheme="minorEastAsia"/>
          <w:szCs w:val="24"/>
        </w:rPr>
        <w:t xml:space="preserve"> the CG PUSCH transmission overlaps with the idle period of gNB FFP.</w:t>
      </w:r>
      <w:r w:rsidR="00B31187">
        <w:rPr>
          <w:rFonts w:eastAsiaTheme="minorEastAsia"/>
          <w:szCs w:val="24"/>
        </w:rPr>
        <w:t xml:space="preserve"> </w:t>
      </w:r>
      <w:r w:rsidR="007F138D">
        <w:rPr>
          <w:rFonts w:eastAsiaTheme="minorEastAsia"/>
          <w:szCs w:val="24"/>
        </w:rPr>
        <w:t>The second condition requires further discussion</w:t>
      </w:r>
      <w:r w:rsidR="00530B05">
        <w:rPr>
          <w:rFonts w:eastAsiaTheme="minorEastAsia"/>
          <w:szCs w:val="24"/>
        </w:rPr>
        <w:t>, e.g., whether to perform UL transmission during the idle period of gNB FFP</w:t>
      </w:r>
      <w:r w:rsidR="007F138D">
        <w:rPr>
          <w:rFonts w:eastAsiaTheme="minorEastAsia"/>
          <w:szCs w:val="24"/>
        </w:rPr>
        <w:t>.</w:t>
      </w:r>
    </w:p>
    <w:p w14:paraId="54C28DE2" w14:textId="46C9F7C2" w:rsidR="0026123A" w:rsidRDefault="0026123A" w:rsidP="00F0366D">
      <w:pPr>
        <w:adjustRightInd w:val="0"/>
        <w:spacing w:after="0" w:afterAutospacing="0"/>
        <w:rPr>
          <w:rFonts w:eastAsiaTheme="minorEastAsia"/>
          <w:szCs w:val="24"/>
        </w:rPr>
      </w:pPr>
    </w:p>
    <w:p w14:paraId="4D32B374" w14:textId="68FFBFA1" w:rsidR="0026123A" w:rsidRDefault="00B81A32" w:rsidP="00F0366D">
      <w:pPr>
        <w:adjustRightInd w:val="0"/>
        <w:spacing w:after="0" w:afterAutospacing="0"/>
        <w:rPr>
          <w:rFonts w:eastAsiaTheme="minorEastAsia"/>
          <w:szCs w:val="24"/>
        </w:rPr>
      </w:pPr>
      <w:r>
        <w:rPr>
          <w:rFonts w:eastAsiaTheme="minorEastAsia"/>
          <w:szCs w:val="24"/>
        </w:rPr>
        <w:t xml:space="preserve">In Alt-a, </w:t>
      </w:r>
      <w:r>
        <w:rPr>
          <w:rFonts w:eastAsiaTheme="minorEastAsia" w:hint="eastAsia"/>
          <w:szCs w:val="24"/>
        </w:rPr>
        <w:t>f</w:t>
      </w:r>
      <w:r w:rsidR="0026123A">
        <w:rPr>
          <w:rFonts w:eastAsiaTheme="minorEastAsia" w:hint="eastAsia"/>
          <w:szCs w:val="24"/>
        </w:rPr>
        <w:t>or the condition that UE determines that gNB COT is not initiated, there are two possible cases:</w:t>
      </w:r>
    </w:p>
    <w:p w14:paraId="18950930" w14:textId="48D2A9CA" w:rsidR="00616C2C" w:rsidRDefault="00616C2C" w:rsidP="00F0366D">
      <w:pPr>
        <w:adjustRightInd w:val="0"/>
        <w:spacing w:after="0" w:afterAutospacing="0"/>
        <w:rPr>
          <w:rFonts w:eastAsiaTheme="minorEastAsia"/>
          <w:szCs w:val="24"/>
        </w:rPr>
      </w:pPr>
      <w:r>
        <w:rPr>
          <w:rFonts w:eastAsiaTheme="minorEastAsia" w:hint="eastAsia"/>
          <w:szCs w:val="24"/>
        </w:rPr>
        <w:t>Case 1: gNB COT is not initiated</w:t>
      </w:r>
    </w:p>
    <w:p w14:paraId="008A7474" w14:textId="0539EDFD" w:rsidR="00616C2C" w:rsidRDefault="00616C2C" w:rsidP="00F0366D">
      <w:pPr>
        <w:adjustRightInd w:val="0"/>
        <w:spacing w:after="0" w:afterAutospacing="0"/>
        <w:rPr>
          <w:rFonts w:eastAsiaTheme="minorEastAsia"/>
          <w:szCs w:val="24"/>
        </w:rPr>
      </w:pPr>
      <w:r>
        <w:rPr>
          <w:rFonts w:eastAsiaTheme="minorEastAsia"/>
          <w:szCs w:val="24"/>
        </w:rPr>
        <w:t>Case 2</w:t>
      </w:r>
      <w:r w:rsidR="00C33463">
        <w:rPr>
          <w:rFonts w:eastAsiaTheme="minorEastAsia"/>
          <w:szCs w:val="24"/>
        </w:rPr>
        <w:t xml:space="preserve">: </w:t>
      </w:r>
      <w:r>
        <w:rPr>
          <w:rFonts w:eastAsiaTheme="minorEastAsia"/>
          <w:szCs w:val="24"/>
        </w:rPr>
        <w:t xml:space="preserve">UE fails to detect </w:t>
      </w:r>
      <w:r w:rsidR="007F79EB">
        <w:rPr>
          <w:rFonts w:eastAsiaTheme="minorEastAsia"/>
          <w:szCs w:val="24"/>
        </w:rPr>
        <w:t xml:space="preserve">the initiated </w:t>
      </w:r>
      <w:r>
        <w:rPr>
          <w:rFonts w:eastAsiaTheme="minorEastAsia"/>
          <w:szCs w:val="24"/>
        </w:rPr>
        <w:t>gNB COT</w:t>
      </w:r>
    </w:p>
    <w:p w14:paraId="152CDB95" w14:textId="7A2C498F" w:rsidR="0026123A" w:rsidRDefault="0026123A" w:rsidP="00F0366D">
      <w:pPr>
        <w:adjustRightInd w:val="0"/>
        <w:spacing w:after="0" w:afterAutospacing="0"/>
        <w:rPr>
          <w:rFonts w:eastAsiaTheme="minorEastAsia"/>
          <w:szCs w:val="24"/>
        </w:rPr>
      </w:pPr>
      <w:r>
        <w:rPr>
          <w:rFonts w:eastAsiaTheme="minorEastAsia"/>
          <w:szCs w:val="24"/>
        </w:rPr>
        <w:t>For Case 2, there are misaligned understandings between gNB and UE, i.e., gNB knows that gNB COT has been initiated</w:t>
      </w:r>
      <w:r w:rsidR="00D71C2B">
        <w:rPr>
          <w:rFonts w:eastAsiaTheme="minorEastAsia"/>
          <w:szCs w:val="24"/>
        </w:rPr>
        <w:t xml:space="preserve"> (CG PUSCH should be transmitted according to gNB COT)</w:t>
      </w:r>
      <w:r>
        <w:rPr>
          <w:rFonts w:eastAsiaTheme="minorEastAsia"/>
          <w:szCs w:val="24"/>
        </w:rPr>
        <w:t xml:space="preserve"> while UE determines that gNB COT is not initiated</w:t>
      </w:r>
      <w:r w:rsidR="00D71C2B">
        <w:rPr>
          <w:rFonts w:eastAsiaTheme="minorEastAsia"/>
          <w:szCs w:val="24"/>
        </w:rPr>
        <w:t xml:space="preserve"> (</w:t>
      </w:r>
      <w:r w:rsidR="00C33463">
        <w:rPr>
          <w:rFonts w:eastAsiaTheme="minorEastAsia"/>
          <w:szCs w:val="24"/>
        </w:rPr>
        <w:t xml:space="preserve">consequently, </w:t>
      </w:r>
      <w:r w:rsidR="00D71C2B">
        <w:rPr>
          <w:rFonts w:eastAsiaTheme="minorEastAsia"/>
          <w:szCs w:val="24"/>
        </w:rPr>
        <w:t xml:space="preserve">CG PUSCH </w:t>
      </w:r>
      <w:r w:rsidR="00C33463">
        <w:rPr>
          <w:rFonts w:eastAsiaTheme="minorEastAsia"/>
          <w:szCs w:val="24"/>
        </w:rPr>
        <w:t>is</w:t>
      </w:r>
      <w:r w:rsidR="00D71C2B">
        <w:rPr>
          <w:rFonts w:eastAsiaTheme="minorEastAsia"/>
          <w:szCs w:val="24"/>
        </w:rPr>
        <w:t xml:space="preserve"> transmitted according to UE COT)</w:t>
      </w:r>
      <w:r>
        <w:rPr>
          <w:rFonts w:eastAsiaTheme="minorEastAsia"/>
          <w:szCs w:val="24"/>
        </w:rPr>
        <w:t>.</w:t>
      </w:r>
      <w:r w:rsidR="00D71C2B">
        <w:rPr>
          <w:rFonts w:eastAsiaTheme="minorEastAsia"/>
          <w:szCs w:val="24"/>
        </w:rPr>
        <w:t xml:space="preserve"> A solution could be indicating UE</w:t>
      </w:r>
      <w:r w:rsidR="00B81A32">
        <w:rPr>
          <w:rFonts w:eastAsiaTheme="minorEastAsia"/>
          <w:szCs w:val="24"/>
        </w:rPr>
        <w:t>’s determination (e.g., via CG UCI</w:t>
      </w:r>
      <w:r w:rsidR="00D71C2B">
        <w:rPr>
          <w:rFonts w:eastAsiaTheme="minorEastAsia"/>
          <w:szCs w:val="24"/>
        </w:rPr>
        <w:t>) to gNB.</w:t>
      </w:r>
    </w:p>
    <w:p w14:paraId="667AB4FA" w14:textId="0C7DCB11" w:rsidR="007F138D" w:rsidRPr="0026123A" w:rsidRDefault="007F138D" w:rsidP="00F0366D">
      <w:pPr>
        <w:adjustRightInd w:val="0"/>
        <w:spacing w:after="0" w:afterAutospacing="0"/>
        <w:rPr>
          <w:rFonts w:eastAsiaTheme="minorEastAsia"/>
          <w:szCs w:val="24"/>
        </w:rPr>
      </w:pPr>
    </w:p>
    <w:p w14:paraId="50E40266" w14:textId="355B3218" w:rsidR="007F138D" w:rsidRPr="007F138D" w:rsidRDefault="004878C8" w:rsidP="00F0366D">
      <w:pPr>
        <w:adjustRightInd w:val="0"/>
        <w:spacing w:after="0" w:afterAutospacing="0"/>
        <w:rPr>
          <w:rFonts w:eastAsiaTheme="minorEastAsia"/>
          <w:szCs w:val="24"/>
        </w:rPr>
      </w:pPr>
      <w:r>
        <w:rPr>
          <w:rFonts w:eastAsiaTheme="minorEastAsia"/>
          <w:b/>
          <w:szCs w:val="24"/>
        </w:rPr>
        <w:t>Proposal 4</w:t>
      </w:r>
      <w:r w:rsidR="007F138D" w:rsidRPr="007F138D">
        <w:rPr>
          <w:rFonts w:eastAsiaTheme="minorEastAsia"/>
          <w:b/>
          <w:szCs w:val="24"/>
        </w:rPr>
        <w:t>: When a CG PUSCH is aligned with a UE FFP boundary,</w:t>
      </w:r>
      <w:r w:rsidR="007F138D">
        <w:rPr>
          <w:rFonts w:eastAsiaTheme="minorEastAsia"/>
          <w:b/>
          <w:szCs w:val="24"/>
        </w:rPr>
        <w:t xml:space="preserve"> Alt-a</w:t>
      </w:r>
      <w:r w:rsidR="00004236">
        <w:rPr>
          <w:rFonts w:eastAsiaTheme="minorEastAsia"/>
          <w:b/>
          <w:szCs w:val="24"/>
        </w:rPr>
        <w:t xml:space="preserve"> is adopted</w:t>
      </w:r>
      <w:r w:rsidR="007F138D">
        <w:rPr>
          <w:rFonts w:eastAsiaTheme="minorEastAsia"/>
          <w:b/>
          <w:szCs w:val="24"/>
        </w:rPr>
        <w:t xml:space="preserve"> for determining shared gNB COT or UE-initiated COT</w:t>
      </w:r>
      <w:r w:rsidR="009F6CB4">
        <w:rPr>
          <w:rFonts w:eastAsiaTheme="minorEastAsia"/>
          <w:b/>
          <w:szCs w:val="24"/>
        </w:rPr>
        <w:t>, with indicating UE’s determination to gNB</w:t>
      </w:r>
      <w:r w:rsidR="007F138D">
        <w:rPr>
          <w:rFonts w:eastAsiaTheme="minorEastAsia"/>
          <w:b/>
          <w:szCs w:val="24"/>
        </w:rPr>
        <w:t xml:space="preserve">. </w:t>
      </w:r>
      <w:r w:rsidR="007F138D" w:rsidRPr="007F138D">
        <w:rPr>
          <w:rFonts w:eastAsiaTheme="minorEastAsia"/>
          <w:b/>
          <w:szCs w:val="24"/>
        </w:rPr>
        <w:t>The condition that the gNB COT is initiated and the CG PUSCH transmission overlaps with the idle period of gNB FFP requires further discussion.</w:t>
      </w:r>
    </w:p>
    <w:p w14:paraId="1DCA490B" w14:textId="77777777" w:rsidR="00864706" w:rsidRPr="00B31187" w:rsidRDefault="00864706" w:rsidP="00F0366D">
      <w:pPr>
        <w:adjustRightInd w:val="0"/>
        <w:spacing w:after="0" w:afterAutospacing="0"/>
        <w:rPr>
          <w:rFonts w:eastAsiaTheme="minorEastAsia"/>
          <w:szCs w:val="24"/>
        </w:rPr>
      </w:pPr>
    </w:p>
    <w:p w14:paraId="2C5A8255" w14:textId="28D5D39A" w:rsidR="003C01D4" w:rsidRPr="00864706" w:rsidRDefault="003C01D4" w:rsidP="00F0366D">
      <w:pPr>
        <w:adjustRightInd w:val="0"/>
        <w:spacing w:after="0" w:afterAutospacing="0"/>
        <w:rPr>
          <w:rFonts w:eastAsiaTheme="minorEastAsia"/>
          <w:szCs w:val="24"/>
        </w:rPr>
      </w:pPr>
    </w:p>
    <w:p w14:paraId="240D2BD8" w14:textId="44389E72" w:rsidR="000332DC" w:rsidRPr="00C62DFA" w:rsidRDefault="007D5370" w:rsidP="000332DC">
      <w:pPr>
        <w:pStyle w:val="10"/>
        <w:numPr>
          <w:ilvl w:val="1"/>
          <w:numId w:val="10"/>
        </w:numPr>
        <w:spacing w:before="0" w:after="180"/>
        <w:rPr>
          <w:rFonts w:ascii="Times New Roman" w:hAnsi="Times New Roman"/>
          <w:sz w:val="28"/>
        </w:rPr>
      </w:pPr>
      <w:r>
        <w:rPr>
          <w:rFonts w:ascii="Times New Roman" w:hAnsi="Times New Roman"/>
          <w:sz w:val="28"/>
        </w:rPr>
        <w:t xml:space="preserve"> </w:t>
      </w:r>
      <w:r w:rsidR="000332DC">
        <w:rPr>
          <w:rFonts w:ascii="Times New Roman" w:hAnsi="Times New Roman"/>
          <w:sz w:val="28"/>
        </w:rPr>
        <w:t>Idle period related issues</w:t>
      </w:r>
    </w:p>
    <w:p w14:paraId="0FF8C350" w14:textId="0D407355" w:rsidR="009E7832" w:rsidRDefault="009E7832" w:rsidP="009E7832">
      <w:pPr>
        <w:adjustRightInd w:val="0"/>
        <w:spacing w:after="0" w:afterAutospacing="0"/>
        <w:rPr>
          <w:rFonts w:eastAsiaTheme="minorEastAsia"/>
          <w:szCs w:val="24"/>
          <w:lang w:val="en-US"/>
        </w:rPr>
      </w:pPr>
      <w:r>
        <w:rPr>
          <w:rFonts w:eastAsiaTheme="minorEastAsia"/>
          <w:szCs w:val="24"/>
        </w:rPr>
        <w:t xml:space="preserve">As noted in an agreement in RAN1 103-e [2], the specification process </w:t>
      </w:r>
      <w:r>
        <w:rPr>
          <w:rFonts w:eastAsiaTheme="minorEastAsia"/>
          <w:szCs w:val="24"/>
          <w:lang w:val="en-US"/>
        </w:rPr>
        <w:t>a</w:t>
      </w:r>
      <w:r w:rsidRPr="005521FD">
        <w:rPr>
          <w:rFonts w:eastAsiaTheme="minorEastAsia"/>
          <w:szCs w:val="24"/>
          <w:lang w:val="en-US"/>
        </w:rPr>
        <w:t>im</w:t>
      </w:r>
      <w:r>
        <w:rPr>
          <w:rFonts w:eastAsiaTheme="minorEastAsia"/>
          <w:szCs w:val="24"/>
          <w:lang w:val="en-US"/>
        </w:rPr>
        <w:t>s</w:t>
      </w:r>
      <w:r w:rsidRPr="005521FD">
        <w:rPr>
          <w:rFonts w:eastAsiaTheme="minorEastAsia"/>
          <w:szCs w:val="24"/>
          <w:lang w:val="en-US"/>
        </w:rPr>
        <w:t xml:space="preserve"> for low complexity operation to handle gNB and UE COT interactions</w:t>
      </w:r>
      <w:r>
        <w:rPr>
          <w:rFonts w:eastAsiaTheme="minorEastAsia"/>
          <w:szCs w:val="24"/>
          <w:lang w:val="en-US"/>
        </w:rPr>
        <w:t xml:space="preserve">. For </w:t>
      </w:r>
      <w:r w:rsidR="00A17633">
        <w:rPr>
          <w:rFonts w:eastAsiaTheme="minorEastAsia"/>
          <w:szCs w:val="24"/>
        </w:rPr>
        <w:t>example, when</w:t>
      </w:r>
      <w:r>
        <w:rPr>
          <w:rFonts w:eastAsiaTheme="minorEastAsia"/>
          <w:szCs w:val="24"/>
        </w:rPr>
        <w:t xml:space="preserve"> the gNB COT is initiated and the CG PUSCH transmission overlaps with the idle period of gNB FFP, </w:t>
      </w:r>
      <w:r w:rsidRPr="00943111">
        <w:rPr>
          <w:rFonts w:eastAsiaTheme="minorEastAsia"/>
          <w:szCs w:val="24"/>
        </w:rPr>
        <w:t>there are seve</w:t>
      </w:r>
      <w:r>
        <w:rPr>
          <w:rFonts w:eastAsiaTheme="minorEastAsia"/>
          <w:szCs w:val="24"/>
        </w:rPr>
        <w:t>ral potential problems</w:t>
      </w:r>
      <w:r w:rsidRPr="00943111">
        <w:rPr>
          <w:rFonts w:eastAsiaTheme="minorEastAsia"/>
          <w:szCs w:val="24"/>
        </w:rPr>
        <w:t xml:space="preserve"> including </w:t>
      </w:r>
      <w:r>
        <w:rPr>
          <w:rFonts w:eastAsiaTheme="minorEastAsia"/>
          <w:lang w:val="en-US"/>
        </w:rPr>
        <w:t>1</w:t>
      </w:r>
      <w:r w:rsidRPr="00943111">
        <w:rPr>
          <w:rFonts w:eastAsiaTheme="minorEastAsia"/>
          <w:lang w:val="en-US"/>
        </w:rPr>
        <w:t xml:space="preserve">) </w:t>
      </w:r>
      <w:r w:rsidRPr="00943111">
        <w:rPr>
          <w:rFonts w:eastAsiaTheme="minorEastAsia"/>
        </w:rPr>
        <w:t>the gNB cannot o</w:t>
      </w:r>
      <w:r>
        <w:rPr>
          <w:rFonts w:eastAsiaTheme="minorEastAsia"/>
        </w:rPr>
        <w:t>btain a COT-g during next FFP-g, 2</w:t>
      </w:r>
      <w:r w:rsidRPr="00943111">
        <w:rPr>
          <w:rFonts w:eastAsiaTheme="minorEastAsia"/>
        </w:rPr>
        <w:t xml:space="preserve">) </w:t>
      </w:r>
      <w:r w:rsidRPr="00943111">
        <w:rPr>
          <w:rFonts w:eastAsiaTheme="minorEastAsia"/>
          <w:lang w:val="en-US"/>
        </w:rPr>
        <w:t>5% idle period</w:t>
      </w:r>
      <w:r>
        <w:rPr>
          <w:rFonts w:eastAsiaTheme="minorEastAsia"/>
          <w:lang w:val="en-US"/>
        </w:rPr>
        <w:t xml:space="preserve"> without transmission</w:t>
      </w:r>
      <w:r w:rsidRPr="00943111">
        <w:rPr>
          <w:rFonts w:eastAsiaTheme="minorEastAsia"/>
          <w:lang w:val="en-US"/>
        </w:rPr>
        <w:t xml:space="preserve"> cannot be </w:t>
      </w:r>
      <w:r>
        <w:rPr>
          <w:rFonts w:eastAsiaTheme="minorEastAsia"/>
          <w:lang w:val="en-US"/>
        </w:rPr>
        <w:t xml:space="preserve">always </w:t>
      </w:r>
      <w:r w:rsidRPr="00943111">
        <w:rPr>
          <w:rFonts w:eastAsiaTheme="minorEastAsia"/>
          <w:lang w:val="en-US"/>
        </w:rPr>
        <w:t>guaranteed. To solve thes</w:t>
      </w:r>
      <w:r>
        <w:rPr>
          <w:rFonts w:eastAsiaTheme="minorEastAsia"/>
          <w:lang w:val="en-US"/>
        </w:rPr>
        <w:t xml:space="preserve">e problems with </w:t>
      </w:r>
      <w:r w:rsidRPr="005521FD">
        <w:rPr>
          <w:rFonts w:eastAsiaTheme="minorEastAsia"/>
          <w:szCs w:val="24"/>
          <w:lang w:val="en-US"/>
        </w:rPr>
        <w:t>low complexity operation to handle gNB and UE COT interactions</w:t>
      </w:r>
      <w:r>
        <w:rPr>
          <w:rFonts w:eastAsiaTheme="minorEastAsia"/>
          <w:szCs w:val="24"/>
          <w:lang w:val="en-US"/>
        </w:rPr>
        <w:t>, the following options can be considered:</w:t>
      </w:r>
    </w:p>
    <w:p w14:paraId="55699EB1" w14:textId="77777777" w:rsidR="009E7832" w:rsidRDefault="009E7832" w:rsidP="009E7832">
      <w:pPr>
        <w:adjustRightInd w:val="0"/>
        <w:spacing w:after="0" w:afterAutospacing="0"/>
        <w:rPr>
          <w:rFonts w:eastAsiaTheme="minorEastAsia"/>
          <w:szCs w:val="24"/>
          <w:lang w:val="en-US"/>
        </w:rPr>
      </w:pPr>
    </w:p>
    <w:p w14:paraId="2B4B18EC" w14:textId="006A9159" w:rsidR="007476F1" w:rsidRPr="007476F1" w:rsidRDefault="009E7832" w:rsidP="007476F1">
      <w:pPr>
        <w:pStyle w:val="affa"/>
        <w:numPr>
          <w:ilvl w:val="0"/>
          <w:numId w:val="27"/>
        </w:numPr>
        <w:adjustRightInd w:val="0"/>
        <w:spacing w:after="0" w:afterAutospacing="0"/>
        <w:ind w:firstLineChars="0"/>
        <w:rPr>
          <w:rFonts w:eastAsiaTheme="minorEastAsia"/>
          <w:szCs w:val="24"/>
        </w:rPr>
      </w:pPr>
      <w:r w:rsidRPr="0084119E">
        <w:rPr>
          <w:rFonts w:eastAsiaTheme="minorEastAsia" w:hint="eastAsia"/>
          <w:szCs w:val="24"/>
        </w:rPr>
        <w:t>Option 1:</w:t>
      </w:r>
      <w:r w:rsidRPr="0084119E">
        <w:rPr>
          <w:rFonts w:eastAsiaTheme="minorEastAsia"/>
          <w:szCs w:val="24"/>
        </w:rPr>
        <w:t xml:space="preserve"> disable FFP-u that would cause “complicated interactions”</w:t>
      </w:r>
    </w:p>
    <w:p w14:paraId="3BB4AA71" w14:textId="77777777" w:rsidR="009E7832" w:rsidRPr="0084119E" w:rsidRDefault="009E7832" w:rsidP="009E7832">
      <w:pPr>
        <w:pStyle w:val="affa"/>
        <w:numPr>
          <w:ilvl w:val="0"/>
          <w:numId w:val="27"/>
        </w:numPr>
        <w:adjustRightInd w:val="0"/>
        <w:spacing w:after="0" w:afterAutospacing="0"/>
        <w:ind w:firstLineChars="0"/>
        <w:rPr>
          <w:rFonts w:eastAsiaTheme="minorEastAsia"/>
          <w:szCs w:val="24"/>
        </w:rPr>
      </w:pPr>
      <w:r w:rsidRPr="0084119E">
        <w:rPr>
          <w:rFonts w:eastAsiaTheme="minorEastAsia"/>
          <w:szCs w:val="24"/>
        </w:rPr>
        <w:t>Option 2: align FFP-u and FFP-g to avoid “complicated interactions”</w:t>
      </w:r>
    </w:p>
    <w:p w14:paraId="1CFB7FF4" w14:textId="25BFCB76" w:rsidR="009E7832" w:rsidRDefault="009E7832" w:rsidP="009E7832">
      <w:pPr>
        <w:adjustRightInd w:val="0"/>
        <w:spacing w:after="0" w:afterAutospacing="0"/>
        <w:rPr>
          <w:rFonts w:eastAsiaTheme="minorEastAsia"/>
          <w:szCs w:val="24"/>
          <w:lang w:val="en-US"/>
        </w:rPr>
      </w:pPr>
    </w:p>
    <w:tbl>
      <w:tblPr>
        <w:tblStyle w:val="af2"/>
        <w:tblW w:w="0" w:type="auto"/>
        <w:tblLook w:val="04A0" w:firstRow="1" w:lastRow="0" w:firstColumn="1" w:lastColumn="0" w:noHBand="0" w:noVBand="1"/>
      </w:tblPr>
      <w:tblGrid>
        <w:gridCol w:w="1271"/>
        <w:gridCol w:w="4111"/>
        <w:gridCol w:w="4572"/>
      </w:tblGrid>
      <w:tr w:rsidR="00584D1B" w14:paraId="4D8593D6" w14:textId="77777777" w:rsidTr="002244F4">
        <w:tc>
          <w:tcPr>
            <w:tcW w:w="1271" w:type="dxa"/>
          </w:tcPr>
          <w:p w14:paraId="724027A3" w14:textId="77777777" w:rsidR="00584D1B" w:rsidRDefault="00584D1B" w:rsidP="009E7832">
            <w:pPr>
              <w:adjustRightInd w:val="0"/>
              <w:spacing w:after="0" w:afterAutospacing="0"/>
              <w:rPr>
                <w:rFonts w:eastAsiaTheme="minorEastAsia"/>
                <w:szCs w:val="24"/>
                <w:lang w:val="en-US"/>
              </w:rPr>
            </w:pPr>
          </w:p>
        </w:tc>
        <w:tc>
          <w:tcPr>
            <w:tcW w:w="4111" w:type="dxa"/>
          </w:tcPr>
          <w:p w14:paraId="223D919A" w14:textId="24DD26AC" w:rsidR="00584D1B" w:rsidRDefault="002244F4" w:rsidP="009E7832">
            <w:pPr>
              <w:adjustRightInd w:val="0"/>
              <w:spacing w:after="0" w:afterAutospacing="0"/>
              <w:rPr>
                <w:rFonts w:eastAsiaTheme="minorEastAsia"/>
                <w:szCs w:val="24"/>
                <w:lang w:val="en-US"/>
              </w:rPr>
            </w:pPr>
            <w:r>
              <w:rPr>
                <w:rFonts w:eastAsiaTheme="minorEastAsia" w:hint="eastAsia"/>
                <w:szCs w:val="24"/>
                <w:lang w:val="en-US"/>
              </w:rPr>
              <w:t>C</w:t>
            </w:r>
            <w:r>
              <w:rPr>
                <w:rFonts w:eastAsiaTheme="minorEastAsia"/>
                <w:szCs w:val="24"/>
                <w:lang w:val="en-US"/>
              </w:rPr>
              <w:t>onfiguration flexibility</w:t>
            </w:r>
          </w:p>
        </w:tc>
        <w:tc>
          <w:tcPr>
            <w:tcW w:w="4572" w:type="dxa"/>
          </w:tcPr>
          <w:p w14:paraId="2F077E50" w14:textId="6FB04403" w:rsidR="00584D1B" w:rsidRDefault="000D5EF0" w:rsidP="009E7832">
            <w:pPr>
              <w:adjustRightInd w:val="0"/>
              <w:spacing w:after="0" w:afterAutospacing="0"/>
              <w:rPr>
                <w:rFonts w:eastAsiaTheme="minorEastAsia"/>
                <w:szCs w:val="24"/>
                <w:lang w:val="en-US"/>
              </w:rPr>
            </w:pPr>
            <w:r>
              <w:rPr>
                <w:rFonts w:eastAsiaTheme="minorEastAsia" w:hint="eastAsia"/>
                <w:szCs w:val="24"/>
                <w:lang w:val="en-US"/>
              </w:rPr>
              <w:t>Procedure requirement</w:t>
            </w:r>
          </w:p>
        </w:tc>
      </w:tr>
      <w:tr w:rsidR="00584D1B" w14:paraId="42E48CA4" w14:textId="77777777" w:rsidTr="002244F4">
        <w:tc>
          <w:tcPr>
            <w:tcW w:w="1271" w:type="dxa"/>
          </w:tcPr>
          <w:p w14:paraId="18854B3E" w14:textId="59744BAD" w:rsidR="00584D1B" w:rsidRDefault="002244F4" w:rsidP="009E7832">
            <w:pPr>
              <w:adjustRightInd w:val="0"/>
              <w:spacing w:after="0" w:afterAutospacing="0"/>
              <w:rPr>
                <w:rFonts w:eastAsiaTheme="minorEastAsia"/>
                <w:szCs w:val="24"/>
                <w:lang w:val="en-US"/>
              </w:rPr>
            </w:pPr>
            <w:r>
              <w:rPr>
                <w:rFonts w:eastAsiaTheme="minorEastAsia" w:hint="eastAsia"/>
                <w:szCs w:val="24"/>
                <w:lang w:val="en-US"/>
              </w:rPr>
              <w:t>O</w:t>
            </w:r>
            <w:r>
              <w:rPr>
                <w:rFonts w:eastAsiaTheme="minorEastAsia"/>
                <w:szCs w:val="24"/>
                <w:lang w:val="en-US"/>
              </w:rPr>
              <w:t>ption 1</w:t>
            </w:r>
          </w:p>
        </w:tc>
        <w:tc>
          <w:tcPr>
            <w:tcW w:w="4111" w:type="dxa"/>
          </w:tcPr>
          <w:p w14:paraId="4CA43C79" w14:textId="323638B1" w:rsidR="00584D1B" w:rsidRDefault="002244F4" w:rsidP="009E7832">
            <w:pPr>
              <w:adjustRightInd w:val="0"/>
              <w:spacing w:after="0" w:afterAutospacing="0"/>
              <w:rPr>
                <w:rFonts w:eastAsiaTheme="minorEastAsia"/>
                <w:szCs w:val="24"/>
                <w:lang w:val="en-US"/>
              </w:rPr>
            </w:pPr>
            <w:r>
              <w:rPr>
                <w:rFonts w:eastAsiaTheme="minorEastAsia" w:hint="eastAsia"/>
                <w:szCs w:val="24"/>
                <w:lang w:val="en-US"/>
              </w:rPr>
              <w:t>Flexible.</w:t>
            </w:r>
          </w:p>
        </w:tc>
        <w:tc>
          <w:tcPr>
            <w:tcW w:w="4572" w:type="dxa"/>
          </w:tcPr>
          <w:p w14:paraId="53B0DB94" w14:textId="0898EC36" w:rsidR="00584D1B" w:rsidRDefault="000D5EF0" w:rsidP="009E7832">
            <w:pPr>
              <w:adjustRightInd w:val="0"/>
              <w:spacing w:after="0" w:afterAutospacing="0"/>
              <w:rPr>
                <w:rFonts w:eastAsiaTheme="minorEastAsia"/>
                <w:szCs w:val="24"/>
                <w:lang w:val="en-US"/>
              </w:rPr>
            </w:pPr>
            <w:r>
              <w:rPr>
                <w:rFonts w:eastAsiaTheme="minorEastAsia" w:hint="eastAsia"/>
                <w:szCs w:val="24"/>
                <w:lang w:val="en-US"/>
              </w:rPr>
              <w:t>gNB needs to indicate UE</w:t>
            </w:r>
            <w:r w:rsidR="00C85D20">
              <w:rPr>
                <w:rFonts w:eastAsiaTheme="minorEastAsia"/>
                <w:szCs w:val="24"/>
                <w:lang w:val="en-US"/>
              </w:rPr>
              <w:t xml:space="preserve"> the availability of FFP-u, or UE needs to determine the availability of FFP-u</w:t>
            </w:r>
          </w:p>
        </w:tc>
      </w:tr>
      <w:tr w:rsidR="00584D1B" w14:paraId="6CDBBC29" w14:textId="77777777" w:rsidTr="002244F4">
        <w:tc>
          <w:tcPr>
            <w:tcW w:w="1271" w:type="dxa"/>
          </w:tcPr>
          <w:p w14:paraId="54F43B2E" w14:textId="56B60129" w:rsidR="00584D1B" w:rsidRDefault="002244F4" w:rsidP="009E7832">
            <w:pPr>
              <w:adjustRightInd w:val="0"/>
              <w:spacing w:after="0" w:afterAutospacing="0"/>
              <w:rPr>
                <w:rFonts w:eastAsiaTheme="minorEastAsia"/>
                <w:szCs w:val="24"/>
                <w:lang w:val="en-US"/>
              </w:rPr>
            </w:pPr>
            <w:r>
              <w:rPr>
                <w:rFonts w:eastAsiaTheme="minorEastAsia" w:hint="eastAsia"/>
                <w:szCs w:val="24"/>
                <w:lang w:val="en-US"/>
              </w:rPr>
              <w:t>Opti</w:t>
            </w:r>
            <w:r>
              <w:rPr>
                <w:rFonts w:eastAsiaTheme="minorEastAsia"/>
                <w:szCs w:val="24"/>
                <w:lang w:val="en-US"/>
              </w:rPr>
              <w:t>on 2</w:t>
            </w:r>
          </w:p>
        </w:tc>
        <w:tc>
          <w:tcPr>
            <w:tcW w:w="4111" w:type="dxa"/>
          </w:tcPr>
          <w:p w14:paraId="2A8E2526" w14:textId="1D05C7A1" w:rsidR="002244F4" w:rsidRPr="002244F4" w:rsidRDefault="002244F4" w:rsidP="002244F4">
            <w:pPr>
              <w:adjustRightInd w:val="0"/>
              <w:spacing w:after="0" w:afterAutospacing="0"/>
              <w:rPr>
                <w:rFonts w:eastAsiaTheme="minorEastAsia"/>
                <w:szCs w:val="24"/>
              </w:rPr>
            </w:pPr>
            <w:r>
              <w:rPr>
                <w:rFonts w:eastAsiaTheme="minorEastAsia"/>
                <w:szCs w:val="24"/>
              </w:rPr>
              <w:t>Less flexible. T</w:t>
            </w:r>
            <w:r w:rsidRPr="002244F4">
              <w:rPr>
                <w:rFonts w:eastAsiaTheme="minorEastAsia"/>
                <w:szCs w:val="24"/>
              </w:rPr>
              <w:t>he</w:t>
            </w:r>
            <w:r>
              <w:rPr>
                <w:rFonts w:eastAsiaTheme="minorEastAsia"/>
                <w:szCs w:val="24"/>
              </w:rPr>
              <w:t xml:space="preserve"> time</w:t>
            </w:r>
            <w:r w:rsidRPr="002244F4">
              <w:rPr>
                <w:rFonts w:eastAsiaTheme="minorEastAsia"/>
                <w:szCs w:val="24"/>
              </w:rPr>
              <w:t xml:space="preserve"> </w:t>
            </w:r>
            <w:proofErr w:type="gramStart"/>
            <w:r w:rsidRPr="002244F4">
              <w:rPr>
                <w:rFonts w:eastAsiaTheme="minorEastAsia"/>
                <w:szCs w:val="24"/>
              </w:rPr>
              <w:t>offset</w:t>
            </w:r>
            <w:proofErr w:type="gramEnd"/>
            <w:r w:rsidRPr="002244F4">
              <w:rPr>
                <w:rFonts w:eastAsiaTheme="minorEastAsia"/>
                <w:szCs w:val="24"/>
              </w:rPr>
              <w:t xml:space="preserve"> and </w:t>
            </w:r>
            <w:r>
              <w:rPr>
                <w:rFonts w:eastAsiaTheme="minorEastAsia"/>
                <w:szCs w:val="24"/>
              </w:rPr>
              <w:t>FFP-u periodicity</w:t>
            </w:r>
            <w:r w:rsidRPr="002244F4">
              <w:rPr>
                <w:rFonts w:eastAsiaTheme="minorEastAsia"/>
                <w:szCs w:val="24"/>
              </w:rPr>
              <w:t xml:space="preserve"> are constrained</w:t>
            </w:r>
            <w:r>
              <w:rPr>
                <w:rFonts w:eastAsiaTheme="minorEastAsia"/>
                <w:szCs w:val="24"/>
              </w:rPr>
              <w:t xml:space="preserve"> (e.g., integer fraction of FFP-g periodicity)</w:t>
            </w:r>
            <w:r w:rsidRPr="002244F4">
              <w:rPr>
                <w:rFonts w:eastAsiaTheme="minorEastAsia"/>
                <w:szCs w:val="24"/>
              </w:rPr>
              <w:t xml:space="preserve"> such that IP-u and IP-g are aligned</w:t>
            </w:r>
            <w:r>
              <w:rPr>
                <w:rFonts w:eastAsiaTheme="minorEastAsia"/>
                <w:szCs w:val="24"/>
              </w:rPr>
              <w:t>.</w:t>
            </w:r>
          </w:p>
          <w:p w14:paraId="388F381E" w14:textId="77777777" w:rsidR="00584D1B" w:rsidRPr="002244F4" w:rsidRDefault="00584D1B" w:rsidP="009E7832">
            <w:pPr>
              <w:adjustRightInd w:val="0"/>
              <w:spacing w:after="0" w:afterAutospacing="0"/>
              <w:rPr>
                <w:rFonts w:eastAsiaTheme="minorEastAsia"/>
                <w:szCs w:val="24"/>
              </w:rPr>
            </w:pPr>
          </w:p>
        </w:tc>
        <w:tc>
          <w:tcPr>
            <w:tcW w:w="4572" w:type="dxa"/>
          </w:tcPr>
          <w:p w14:paraId="696899A8" w14:textId="0B6794B8" w:rsidR="00584D1B" w:rsidRPr="002244F4" w:rsidRDefault="000D5EF0" w:rsidP="009E7832">
            <w:pPr>
              <w:adjustRightInd w:val="0"/>
              <w:spacing w:after="0" w:afterAutospacing="0"/>
              <w:rPr>
                <w:rFonts w:eastAsiaTheme="minorEastAsia"/>
                <w:szCs w:val="24"/>
              </w:rPr>
            </w:pPr>
            <w:r>
              <w:rPr>
                <w:rFonts w:eastAsiaTheme="minorEastAsia" w:hint="eastAsia"/>
                <w:szCs w:val="24"/>
              </w:rPr>
              <w:t>No additional procedure.</w:t>
            </w:r>
          </w:p>
        </w:tc>
      </w:tr>
    </w:tbl>
    <w:p w14:paraId="7CD289D9" w14:textId="4A74BBAB" w:rsidR="009E7832" w:rsidRDefault="009E7832" w:rsidP="009E7832">
      <w:pPr>
        <w:adjustRightInd w:val="0"/>
        <w:spacing w:after="0" w:afterAutospacing="0"/>
        <w:rPr>
          <w:rFonts w:eastAsiaTheme="minorEastAsia"/>
          <w:szCs w:val="24"/>
          <w:lang w:val="en-US"/>
        </w:rPr>
      </w:pPr>
    </w:p>
    <w:p w14:paraId="7B5073E5" w14:textId="2FD4A1CF" w:rsidR="00844A79" w:rsidRDefault="00844A79" w:rsidP="009E7832">
      <w:pPr>
        <w:adjustRightInd w:val="0"/>
        <w:spacing w:after="0" w:afterAutospacing="0"/>
        <w:rPr>
          <w:rFonts w:eastAsiaTheme="minorEastAsia"/>
          <w:szCs w:val="24"/>
          <w:lang w:val="en-US"/>
        </w:rPr>
      </w:pPr>
      <w:r>
        <w:rPr>
          <w:rFonts w:eastAsiaTheme="minorEastAsia"/>
          <w:szCs w:val="24"/>
          <w:lang w:val="en-US"/>
        </w:rPr>
        <w:t>Pros and cons for both options can be observed in the above table.</w:t>
      </w:r>
      <w:r w:rsidR="00470753">
        <w:rPr>
          <w:rFonts w:eastAsiaTheme="minorEastAsia"/>
          <w:szCs w:val="24"/>
          <w:lang w:val="en-US"/>
        </w:rPr>
        <w:t xml:space="preserve"> Our view is that configuration flexibility could be useful for other aspects such as flexible scheduling. Thus, we propose the follows.</w:t>
      </w:r>
    </w:p>
    <w:p w14:paraId="0B503F6B" w14:textId="3F052A57" w:rsidR="00470753" w:rsidRDefault="00470753" w:rsidP="009E7832">
      <w:pPr>
        <w:adjustRightInd w:val="0"/>
        <w:spacing w:after="0" w:afterAutospacing="0"/>
        <w:rPr>
          <w:rFonts w:eastAsiaTheme="minorEastAsia"/>
          <w:szCs w:val="24"/>
          <w:lang w:val="en-US"/>
        </w:rPr>
      </w:pPr>
    </w:p>
    <w:p w14:paraId="6A8CAC00" w14:textId="1C5F4F75" w:rsidR="00470753" w:rsidRPr="007F138D" w:rsidRDefault="00470753" w:rsidP="00470753">
      <w:pPr>
        <w:adjustRightInd w:val="0"/>
        <w:spacing w:after="0" w:afterAutospacing="0"/>
        <w:rPr>
          <w:rFonts w:eastAsiaTheme="minorEastAsia"/>
          <w:szCs w:val="24"/>
        </w:rPr>
      </w:pPr>
      <w:r>
        <w:rPr>
          <w:rFonts w:eastAsiaTheme="minorEastAsia"/>
          <w:b/>
          <w:szCs w:val="24"/>
        </w:rPr>
        <w:lastRenderedPageBreak/>
        <w:t>Proposal 5</w:t>
      </w:r>
      <w:r w:rsidR="00DD62F7">
        <w:rPr>
          <w:rFonts w:eastAsiaTheme="minorEastAsia"/>
          <w:b/>
          <w:szCs w:val="24"/>
        </w:rPr>
        <w:t>: If UE would initiate a UE COT</w:t>
      </w:r>
      <w:r w:rsidR="00217D48">
        <w:rPr>
          <w:rFonts w:eastAsiaTheme="minorEastAsia"/>
          <w:b/>
          <w:szCs w:val="24"/>
        </w:rPr>
        <w:t xml:space="preserve"> in a UE FFP to transmit a CG PUSCH</w:t>
      </w:r>
      <w:r w:rsidRPr="007F138D">
        <w:rPr>
          <w:rFonts w:eastAsiaTheme="minorEastAsia"/>
          <w:b/>
          <w:szCs w:val="24"/>
        </w:rPr>
        <w:t>,</w:t>
      </w:r>
      <w:r w:rsidR="00217D48">
        <w:rPr>
          <w:rFonts w:eastAsiaTheme="minorEastAsia"/>
          <w:b/>
          <w:szCs w:val="24"/>
        </w:rPr>
        <w:t xml:space="preserve"> if the CG PUSCH overlaps with a gNB idle period, the UE FFP is</w:t>
      </w:r>
      <w:r w:rsidR="008675A0">
        <w:rPr>
          <w:rFonts w:eastAsiaTheme="minorEastAsia"/>
          <w:b/>
          <w:szCs w:val="24"/>
        </w:rPr>
        <w:t xml:space="preserve"> considered being</w:t>
      </w:r>
      <w:r w:rsidR="00217D48">
        <w:rPr>
          <w:rFonts w:eastAsiaTheme="minorEastAsia"/>
          <w:b/>
          <w:szCs w:val="24"/>
        </w:rPr>
        <w:t xml:space="preserve"> disabled and UE does not initiate the UE COT.</w:t>
      </w:r>
    </w:p>
    <w:p w14:paraId="443619E8" w14:textId="77777777" w:rsidR="00470753" w:rsidRPr="00470753" w:rsidRDefault="00470753" w:rsidP="009E7832">
      <w:pPr>
        <w:adjustRightInd w:val="0"/>
        <w:spacing w:after="0" w:afterAutospacing="0"/>
        <w:rPr>
          <w:rFonts w:eastAsiaTheme="minorEastAsia"/>
          <w:szCs w:val="24"/>
        </w:rPr>
      </w:pPr>
    </w:p>
    <w:p w14:paraId="2E238760" w14:textId="77777777" w:rsidR="000332DC" w:rsidRPr="000332DC" w:rsidRDefault="000332DC" w:rsidP="00F0366D">
      <w:pPr>
        <w:adjustRightInd w:val="0"/>
        <w:spacing w:after="0" w:afterAutospacing="0"/>
        <w:rPr>
          <w:rFonts w:eastAsiaTheme="minorEastAsia"/>
          <w:szCs w:val="24"/>
          <w:lang w:val="en-US"/>
        </w:rPr>
      </w:pPr>
    </w:p>
    <w:p w14:paraId="1CB7B806" w14:textId="528C9097" w:rsidR="002F4260" w:rsidRPr="008B1C02" w:rsidRDefault="00104921" w:rsidP="008B63C9">
      <w:pPr>
        <w:pStyle w:val="10"/>
        <w:numPr>
          <w:ilvl w:val="0"/>
          <w:numId w:val="10"/>
        </w:numPr>
        <w:spacing w:before="0" w:after="180"/>
        <w:rPr>
          <w:rFonts w:ascii="Times New Roman" w:hAnsi="Times New Roman"/>
        </w:rPr>
      </w:pPr>
      <w:r w:rsidRPr="008B1C02">
        <w:rPr>
          <w:rFonts w:ascii="Times New Roman" w:hAnsi="Times New Roman"/>
        </w:rPr>
        <w:t>Harmonizing UL configured grant enhancements</w:t>
      </w:r>
    </w:p>
    <w:p w14:paraId="44424B6C" w14:textId="5E557724" w:rsidR="00493C47" w:rsidRPr="00493C47" w:rsidRDefault="00493C47" w:rsidP="00493C47">
      <w:pPr>
        <w:adjustRightInd w:val="0"/>
        <w:spacing w:after="0" w:afterAutospacing="0"/>
        <w:rPr>
          <w:rFonts w:eastAsiaTheme="minorEastAsia"/>
          <w:szCs w:val="24"/>
        </w:rPr>
      </w:pPr>
      <w:r w:rsidRPr="00493C47">
        <w:rPr>
          <w:rFonts w:eastAsiaTheme="minorEastAsia"/>
          <w:szCs w:val="24"/>
        </w:rPr>
        <w:t>Agreem</w:t>
      </w:r>
      <w:r>
        <w:rPr>
          <w:rFonts w:eastAsiaTheme="minorEastAsia"/>
          <w:szCs w:val="24"/>
        </w:rPr>
        <w:t>ents on harmonizing UL CG</w:t>
      </w:r>
      <w:r w:rsidRPr="00493C47">
        <w:rPr>
          <w:rFonts w:eastAsiaTheme="minorEastAsia"/>
          <w:szCs w:val="24"/>
        </w:rPr>
        <w:t xml:space="preserve"> achieved during the previous RAN1 #103-e meeting [2]:</w:t>
      </w:r>
    </w:p>
    <w:p w14:paraId="74B34700" w14:textId="1ECE0DB3" w:rsidR="002F4260" w:rsidRPr="00493C47" w:rsidRDefault="002F4260" w:rsidP="00F0366D">
      <w:pPr>
        <w:adjustRightInd w:val="0"/>
        <w:spacing w:after="0" w:afterAutospacing="0"/>
        <w:rPr>
          <w:rFonts w:eastAsiaTheme="minorEastAsia"/>
          <w:szCs w:val="24"/>
        </w:rPr>
      </w:pPr>
    </w:p>
    <w:tbl>
      <w:tblPr>
        <w:tblStyle w:val="af2"/>
        <w:tblW w:w="0" w:type="auto"/>
        <w:tblLook w:val="04A0" w:firstRow="1" w:lastRow="0" w:firstColumn="1" w:lastColumn="0" w:noHBand="0" w:noVBand="1"/>
      </w:tblPr>
      <w:tblGrid>
        <w:gridCol w:w="9954"/>
      </w:tblGrid>
      <w:tr w:rsidR="00600060" w:rsidRPr="008B1C02" w14:paraId="3E520F66" w14:textId="77777777" w:rsidTr="00847C15">
        <w:tc>
          <w:tcPr>
            <w:tcW w:w="9954" w:type="dxa"/>
          </w:tcPr>
          <w:p w14:paraId="20FAD2BF" w14:textId="77777777" w:rsidR="00A7479B" w:rsidRPr="00A7479B" w:rsidRDefault="00A7479B" w:rsidP="00A7479B">
            <w:pPr>
              <w:rPr>
                <w:b/>
                <w:bCs/>
                <w:color w:val="000000"/>
                <w:sz w:val="22"/>
                <w:highlight w:val="green"/>
                <w:lang w:eastAsia="zh-CN"/>
              </w:rPr>
            </w:pPr>
            <w:bookmarkStart w:id="8" w:name="_Hlk52970659"/>
            <w:r w:rsidRPr="00A7479B">
              <w:rPr>
                <w:b/>
                <w:bCs/>
                <w:color w:val="000000"/>
                <w:sz w:val="22"/>
                <w:highlight w:val="green"/>
                <w:lang w:eastAsia="zh-CN"/>
              </w:rPr>
              <w:t>Agreements:</w:t>
            </w:r>
          </w:p>
          <w:p w14:paraId="5173BE94" w14:textId="77777777" w:rsidR="00A7479B" w:rsidRPr="00A7479B" w:rsidRDefault="00A7479B" w:rsidP="00A7479B">
            <w:pPr>
              <w:rPr>
                <w:rFonts w:ascii="Times" w:hAnsi="Times" w:cs="Times"/>
                <w:color w:val="000000"/>
                <w:sz w:val="22"/>
              </w:rPr>
            </w:pPr>
            <w:r w:rsidRPr="00A7479B">
              <w:rPr>
                <w:color w:val="000000"/>
                <w:sz w:val="22"/>
              </w:rPr>
              <w:t>Down-select one of the following options (target RAN1#104-e):</w:t>
            </w:r>
          </w:p>
          <w:p w14:paraId="606321C2" w14:textId="2AB073FA" w:rsidR="00A7479B" w:rsidRPr="00A7479B" w:rsidRDefault="00A7479B" w:rsidP="00A7479B">
            <w:pPr>
              <w:numPr>
                <w:ilvl w:val="0"/>
                <w:numId w:val="29"/>
              </w:numPr>
              <w:snapToGrid/>
              <w:spacing w:after="0" w:afterAutospacing="0"/>
              <w:jc w:val="left"/>
              <w:rPr>
                <w:rFonts w:ascii="Calibri" w:hAnsi="Calibri" w:cs="Calibri"/>
                <w:color w:val="000000"/>
                <w:sz w:val="22"/>
              </w:rPr>
            </w:pPr>
            <w:r w:rsidRPr="00A7479B">
              <w:rPr>
                <w:b/>
                <w:bCs/>
                <w:color w:val="000000"/>
                <w:sz w:val="22"/>
              </w:rPr>
              <w:t>Option 1:</w:t>
            </w:r>
            <w:r w:rsidRPr="00A7479B">
              <w:rPr>
                <w:color w:val="000000"/>
                <w:sz w:val="22"/>
              </w:rPr>
              <w:t xml:space="preserve"> Both “CG-UCI based procedures” and “CG-DFI based procedures” are enabled or disabled for unlicensed using one RRC parameter i.e. </w:t>
            </w:r>
            <w:r w:rsidRPr="00A7479B">
              <w:rPr>
                <w:i/>
                <w:iCs/>
                <w:color w:val="000000"/>
                <w:sz w:val="22"/>
              </w:rPr>
              <w:t>cg-RetransmissionTimer-r16</w:t>
            </w:r>
            <w:r w:rsidRPr="00A7479B">
              <w:rPr>
                <w:color w:val="000000"/>
                <w:sz w:val="22"/>
              </w:rPr>
              <w:t>.</w:t>
            </w:r>
          </w:p>
          <w:p w14:paraId="56130231" w14:textId="0954453C" w:rsidR="00A7479B" w:rsidRPr="00A7479B" w:rsidRDefault="00A7479B" w:rsidP="00A7479B">
            <w:pPr>
              <w:numPr>
                <w:ilvl w:val="0"/>
                <w:numId w:val="29"/>
              </w:numPr>
              <w:snapToGrid/>
              <w:spacing w:after="0" w:afterAutospacing="0"/>
              <w:jc w:val="left"/>
              <w:rPr>
                <w:color w:val="000000"/>
                <w:sz w:val="22"/>
              </w:rPr>
            </w:pPr>
            <w:bookmarkStart w:id="9" w:name="_Hlk60989746"/>
            <w:r w:rsidRPr="00A7479B">
              <w:rPr>
                <w:b/>
                <w:bCs/>
                <w:color w:val="000000"/>
                <w:sz w:val="22"/>
              </w:rPr>
              <w:t>Option 2-a:</w:t>
            </w:r>
            <w:r w:rsidRPr="00A7479B">
              <w:rPr>
                <w:color w:val="000000"/>
                <w:sz w:val="22"/>
              </w:rPr>
              <w:t xml:space="preserve"> “CG-UCI based procedures” and “CG-DFI based procedures” are independently enabled or disabled for unlicensed using respective RRC parameter, i.e. new parameter X and</w:t>
            </w:r>
            <w:r w:rsidRPr="00A7479B">
              <w:rPr>
                <w:i/>
                <w:iCs/>
                <w:color w:val="000000"/>
                <w:sz w:val="22"/>
              </w:rPr>
              <w:t xml:space="preserve"> cg-RetransmissionTimer-r16, </w:t>
            </w:r>
            <w:r w:rsidRPr="00A7479B">
              <w:rPr>
                <w:color w:val="000000"/>
                <w:sz w:val="22"/>
              </w:rPr>
              <w:t>respectively.</w:t>
            </w:r>
          </w:p>
          <w:bookmarkEnd w:id="9"/>
          <w:p w14:paraId="3247EF2A" w14:textId="77777777" w:rsidR="00A7479B" w:rsidRPr="00A7479B" w:rsidRDefault="00A7479B" w:rsidP="00A7479B">
            <w:pPr>
              <w:numPr>
                <w:ilvl w:val="0"/>
                <w:numId w:val="29"/>
              </w:numPr>
              <w:snapToGrid/>
              <w:spacing w:after="0" w:afterAutospacing="0"/>
              <w:jc w:val="left"/>
              <w:rPr>
                <w:color w:val="000000"/>
                <w:sz w:val="22"/>
              </w:rPr>
            </w:pPr>
            <w:r w:rsidRPr="00A7479B">
              <w:rPr>
                <w:b/>
                <w:bCs/>
                <w:color w:val="000000"/>
                <w:sz w:val="22"/>
              </w:rPr>
              <w:t>Option 2-b:</w:t>
            </w:r>
            <w:r w:rsidRPr="00A7479B">
              <w:rPr>
                <w:color w:val="000000"/>
                <w:sz w:val="22"/>
              </w:rPr>
              <w:t xml:space="preserve"> “CG-UCI based procedures” and “CG-DFI based procedures” are independently enabled or disabled for unlicensed using respective RRC parameter, i.e. new parameter X and new parameter Y, respectively, where X and Y are different from</w:t>
            </w:r>
            <w:r w:rsidRPr="00A7479B">
              <w:rPr>
                <w:i/>
                <w:iCs/>
                <w:color w:val="000000"/>
                <w:sz w:val="22"/>
              </w:rPr>
              <w:t xml:space="preserve"> cg-RetransmissionTimer-r16.</w:t>
            </w:r>
          </w:p>
          <w:p w14:paraId="0CAEDE2D" w14:textId="45599310" w:rsidR="00A7479B" w:rsidRPr="00A7479B" w:rsidRDefault="00A7479B" w:rsidP="00A7479B">
            <w:pPr>
              <w:numPr>
                <w:ilvl w:val="0"/>
                <w:numId w:val="29"/>
              </w:numPr>
              <w:snapToGrid/>
              <w:spacing w:after="0" w:afterAutospacing="0"/>
              <w:jc w:val="left"/>
              <w:rPr>
                <w:i/>
                <w:iCs/>
                <w:color w:val="000000"/>
                <w:sz w:val="22"/>
              </w:rPr>
            </w:pPr>
            <w:r w:rsidRPr="00A7479B">
              <w:rPr>
                <w:b/>
                <w:bCs/>
                <w:color w:val="000000"/>
                <w:sz w:val="22"/>
              </w:rPr>
              <w:t>Option 3:</w:t>
            </w:r>
            <w:r w:rsidRPr="00A7479B">
              <w:rPr>
                <w:color w:val="000000"/>
                <w:sz w:val="22"/>
              </w:rPr>
              <w:t xml:space="preserve"> CG-UCI based procedures are supported for unlicensed. CG-DFI based procedures are enabled or disabled for unlicensed using one RRC parameter</w:t>
            </w:r>
            <w:r w:rsidRPr="00A7479B">
              <w:rPr>
                <w:i/>
                <w:iCs/>
                <w:color w:val="000000"/>
                <w:sz w:val="22"/>
              </w:rPr>
              <w:t xml:space="preserve"> i.e. cg-RetransmissionTimer-r16</w:t>
            </w:r>
          </w:p>
          <w:p w14:paraId="2B8E1581" w14:textId="77777777" w:rsidR="00A7479B" w:rsidRPr="00A7479B" w:rsidRDefault="00A7479B" w:rsidP="00A7479B">
            <w:pPr>
              <w:numPr>
                <w:ilvl w:val="0"/>
                <w:numId w:val="29"/>
              </w:numPr>
              <w:snapToGrid/>
              <w:spacing w:after="0" w:afterAutospacing="0"/>
              <w:jc w:val="left"/>
              <w:rPr>
                <w:color w:val="000000"/>
                <w:sz w:val="22"/>
              </w:rPr>
            </w:pPr>
            <w:r w:rsidRPr="00A7479B">
              <w:rPr>
                <w:color w:val="000000"/>
                <w:sz w:val="22"/>
              </w:rPr>
              <w:t>Note: Procedures based on CG-UCI rely on UE including CG-UCI in CG PUSCH at least as in Rel-16 where the values of the respective fields of CG-UCI are decided by UE.</w:t>
            </w:r>
          </w:p>
          <w:p w14:paraId="04DBAF56" w14:textId="77777777" w:rsidR="00A7479B" w:rsidRPr="00A7479B" w:rsidRDefault="00A7479B" w:rsidP="00A7479B">
            <w:pPr>
              <w:numPr>
                <w:ilvl w:val="0"/>
                <w:numId w:val="29"/>
              </w:numPr>
              <w:snapToGrid/>
              <w:spacing w:after="0" w:afterAutospacing="0"/>
              <w:jc w:val="left"/>
              <w:rPr>
                <w:color w:val="000000"/>
                <w:sz w:val="22"/>
              </w:rPr>
            </w:pPr>
            <w:r w:rsidRPr="00A7479B">
              <w:rPr>
                <w:color w:val="000000"/>
                <w:sz w:val="22"/>
              </w:rPr>
              <w:t xml:space="preserve">Note: Procedures based on CG-DFI rely on automatic re-transmission on CG configuration and reception of CG downlink feedback information (DFI) in DCI for re-transmissions. </w:t>
            </w:r>
          </w:p>
          <w:p w14:paraId="788FC3A8" w14:textId="63D55A1C" w:rsidR="00600060" w:rsidRPr="00A7479B" w:rsidRDefault="00600060" w:rsidP="00600060">
            <w:pPr>
              <w:pStyle w:val="affa"/>
              <w:spacing w:after="180"/>
              <w:ind w:firstLine="400"/>
              <w:contextualSpacing/>
              <w:rPr>
                <w:sz w:val="20"/>
              </w:rPr>
            </w:pPr>
          </w:p>
        </w:tc>
      </w:tr>
      <w:bookmarkEnd w:id="8"/>
    </w:tbl>
    <w:p w14:paraId="61F04EDD" w14:textId="27ACEC68" w:rsidR="00600060" w:rsidRDefault="00600060" w:rsidP="00F0366D">
      <w:pPr>
        <w:adjustRightInd w:val="0"/>
        <w:spacing w:after="0" w:afterAutospacing="0"/>
        <w:rPr>
          <w:rFonts w:eastAsiaTheme="minorEastAsia"/>
          <w:szCs w:val="24"/>
        </w:rPr>
      </w:pPr>
    </w:p>
    <w:p w14:paraId="5BD579C2" w14:textId="77777777" w:rsidR="006E4E31" w:rsidRDefault="006E4E31" w:rsidP="00F0366D">
      <w:pPr>
        <w:adjustRightInd w:val="0"/>
        <w:spacing w:after="0" w:afterAutospacing="0"/>
        <w:rPr>
          <w:rFonts w:eastAsiaTheme="minorEastAsia"/>
          <w:szCs w:val="24"/>
        </w:rPr>
      </w:pPr>
    </w:p>
    <w:p w14:paraId="0E45711A" w14:textId="5161B898" w:rsidR="00E40B98" w:rsidRPr="00E40B98" w:rsidRDefault="008533AB" w:rsidP="00E40B98">
      <w:pPr>
        <w:spacing w:afterLines="50" w:after="180"/>
        <w:jc w:val="center"/>
        <w:rPr>
          <w:rFonts w:eastAsia="DengXian"/>
          <w:b/>
          <w:bCs/>
          <w:lang w:eastAsia="zh-CN"/>
        </w:rPr>
      </w:pPr>
      <w:r w:rsidRPr="008533AB">
        <w:rPr>
          <w:rFonts w:eastAsia="DengXian"/>
          <w:b/>
          <w:bCs/>
          <w:lang w:eastAsia="zh-CN"/>
        </w:rPr>
        <w:t>Table 1: CG features supported in Rel.16 NR-U and Rel.16</w:t>
      </w:r>
      <w:r w:rsidR="00E40B98">
        <w:rPr>
          <w:rFonts w:eastAsia="DengXian"/>
          <w:b/>
          <w:bCs/>
          <w:lang w:eastAsia="zh-CN"/>
        </w:rPr>
        <w:t xml:space="preserve"> URLLC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3998"/>
        <w:gridCol w:w="3969"/>
      </w:tblGrid>
      <w:tr w:rsidR="00E40B98" w:rsidRPr="00E40B98" w14:paraId="04DAC995"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1EB24" w14:textId="77777777" w:rsidR="00E40B98" w:rsidRPr="00E40B98" w:rsidRDefault="00E40B98" w:rsidP="009D41B2">
            <w:pPr>
              <w:spacing w:afterLines="50" w:after="180"/>
              <w:jc w:val="center"/>
              <w:rPr>
                <w:b/>
                <w:sz w:val="21"/>
                <w:lang w:eastAsia="zh-CN"/>
              </w:rPr>
            </w:pPr>
            <w:r w:rsidRPr="00E40B98">
              <w:rPr>
                <w:b/>
                <w:sz w:val="21"/>
                <w:lang w:eastAsia="zh-CN"/>
              </w:rPr>
              <w:t>CG features</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69825" w14:textId="77777777" w:rsidR="00E40B98" w:rsidRPr="00E40B98" w:rsidRDefault="00E40B98" w:rsidP="009D41B2">
            <w:pPr>
              <w:spacing w:afterLines="50" w:after="180"/>
              <w:jc w:val="center"/>
              <w:rPr>
                <w:b/>
                <w:sz w:val="21"/>
                <w:lang w:eastAsia="zh-CN"/>
              </w:rPr>
            </w:pPr>
            <w:r w:rsidRPr="00E40B98">
              <w:rPr>
                <w:b/>
                <w:sz w:val="21"/>
                <w:lang w:eastAsia="zh-CN"/>
              </w:rPr>
              <w:t>Rel.16 URLLC</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7BC00" w14:textId="77777777" w:rsidR="00E40B98" w:rsidRPr="00E40B98" w:rsidRDefault="00E40B98" w:rsidP="009D41B2">
            <w:pPr>
              <w:spacing w:afterLines="50" w:after="180"/>
              <w:jc w:val="center"/>
              <w:rPr>
                <w:b/>
                <w:sz w:val="21"/>
                <w:lang w:eastAsia="zh-CN"/>
              </w:rPr>
            </w:pPr>
            <w:r w:rsidRPr="00E40B98">
              <w:rPr>
                <w:b/>
                <w:sz w:val="21"/>
                <w:lang w:eastAsia="zh-CN"/>
              </w:rPr>
              <w:t>Rel.16 NR-U</w:t>
            </w:r>
          </w:p>
        </w:tc>
      </w:tr>
      <w:tr w:rsidR="00E40B98" w:rsidRPr="00E40B98" w14:paraId="0187F61A"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0137" w14:textId="77777777" w:rsidR="00E40B98" w:rsidRPr="00E40B98" w:rsidRDefault="00E40B98" w:rsidP="009D41B2">
            <w:pPr>
              <w:spacing w:afterLines="50" w:after="180"/>
              <w:rPr>
                <w:sz w:val="21"/>
                <w:lang w:eastAsia="zh-CN"/>
              </w:rPr>
            </w:pPr>
            <w:r w:rsidRPr="00E40B98">
              <w:rPr>
                <w:sz w:val="21"/>
                <w:lang w:eastAsia="zh-CN"/>
              </w:rPr>
              <w:t>Multiple CG configurations</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F7BA3" w14:textId="77777777" w:rsidR="00E40B98" w:rsidRPr="00E40B98" w:rsidRDefault="00E40B98" w:rsidP="009D41B2">
            <w:pPr>
              <w:spacing w:afterLines="50" w:after="180"/>
              <w:rPr>
                <w:sz w:val="21"/>
                <w:lang w:eastAsia="zh-CN"/>
              </w:rPr>
            </w:pPr>
            <w:r w:rsidRPr="00E40B98">
              <w:rPr>
                <w:sz w:val="21"/>
                <w:lang w:eastAsia="zh-CN"/>
              </w:rPr>
              <w:t xml:space="preserve">Supported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0231" w14:textId="77777777" w:rsidR="00E40B98" w:rsidRPr="00E40B98" w:rsidRDefault="00E40B98" w:rsidP="009D41B2">
            <w:pPr>
              <w:spacing w:afterLines="50" w:after="180"/>
              <w:rPr>
                <w:sz w:val="21"/>
                <w:lang w:eastAsia="zh-CN"/>
              </w:rPr>
            </w:pPr>
            <w:r w:rsidRPr="00E40B98">
              <w:rPr>
                <w:sz w:val="21"/>
                <w:lang w:eastAsia="zh-CN"/>
              </w:rPr>
              <w:t xml:space="preserve">Supported </w:t>
            </w:r>
          </w:p>
        </w:tc>
      </w:tr>
      <w:tr w:rsidR="00E40B98" w:rsidRPr="00E40B98" w14:paraId="3B64E98D"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9048F" w14:textId="77777777" w:rsidR="00E40B98" w:rsidRPr="00E40B98" w:rsidRDefault="00E40B98" w:rsidP="009D41B2">
            <w:pPr>
              <w:spacing w:afterLines="50" w:after="180"/>
              <w:rPr>
                <w:sz w:val="21"/>
                <w:lang w:eastAsia="zh-CN"/>
              </w:rPr>
            </w:pPr>
            <w:r w:rsidRPr="00E40B98">
              <w:rPr>
                <w:sz w:val="21"/>
                <w:lang w:eastAsia="zh-CN"/>
              </w:rPr>
              <w:t>HARQ process number/ ID determination</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0B5E0" w14:textId="77777777" w:rsidR="00E40B98" w:rsidRPr="00E40B98" w:rsidRDefault="00E40B98" w:rsidP="009D41B2">
            <w:pPr>
              <w:spacing w:afterLines="50" w:after="180"/>
              <w:rPr>
                <w:sz w:val="21"/>
                <w:lang w:eastAsia="zh-CN"/>
              </w:rPr>
            </w:pPr>
            <w:r w:rsidRPr="00E40B98">
              <w:rPr>
                <w:sz w:val="21"/>
                <w:lang w:eastAsia="zh-CN"/>
              </w:rPr>
              <w:t>Associated with the configured/indicated first TO, calculated based on the equation defined in TS 38.321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DFBBC" w14:textId="77777777" w:rsidR="00E40B98" w:rsidRPr="00E40B98" w:rsidRDefault="00E40B98" w:rsidP="009D41B2">
            <w:pPr>
              <w:spacing w:afterLines="50" w:after="180"/>
              <w:rPr>
                <w:sz w:val="21"/>
                <w:lang w:eastAsia="zh-CN"/>
              </w:rPr>
            </w:pPr>
            <w:r w:rsidRPr="00E40B98">
              <w:rPr>
                <w:sz w:val="21"/>
                <w:lang w:eastAsia="zh-CN"/>
              </w:rPr>
              <w:t>Decide and reported by the UE in CG-UCI</w:t>
            </w:r>
          </w:p>
        </w:tc>
      </w:tr>
      <w:tr w:rsidR="00E40B98" w:rsidRPr="00E40B98" w14:paraId="52F001E2"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08D42" w14:textId="77777777" w:rsidR="00E40B98" w:rsidRPr="00E40B98" w:rsidRDefault="00E40B98" w:rsidP="009D41B2">
            <w:pPr>
              <w:spacing w:afterLines="50" w:after="180"/>
              <w:rPr>
                <w:sz w:val="21"/>
                <w:lang w:eastAsia="zh-CN"/>
              </w:rPr>
            </w:pPr>
            <w:r w:rsidRPr="00E40B98">
              <w:rPr>
                <w:sz w:val="21"/>
                <w:lang w:eastAsia="zh-CN"/>
              </w:rPr>
              <w:t>Management of HARQ process number/ ID among multiple CG configurations</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7D7F1" w14:textId="77777777" w:rsidR="00E40B98" w:rsidRPr="00E40B98" w:rsidRDefault="00E40B98" w:rsidP="009D41B2">
            <w:pPr>
              <w:spacing w:afterLines="50" w:after="180"/>
              <w:rPr>
                <w:sz w:val="21"/>
                <w:lang w:eastAsia="zh-CN"/>
              </w:rPr>
            </w:pPr>
            <w:r w:rsidRPr="00E40B98">
              <w:rPr>
                <w:sz w:val="21"/>
              </w:rPr>
              <w:t>Not shared between different CG configurations in the same BWP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36E1" w14:textId="77777777" w:rsidR="00E40B98" w:rsidRPr="00E40B98" w:rsidRDefault="00E40B98" w:rsidP="009D41B2">
            <w:pPr>
              <w:spacing w:afterLines="50" w:after="180"/>
              <w:rPr>
                <w:sz w:val="21"/>
                <w:lang w:eastAsia="ko-KR"/>
              </w:rPr>
            </w:pPr>
            <w:r w:rsidRPr="00E40B98">
              <w:rPr>
                <w:sz w:val="21"/>
                <w:lang w:eastAsia="zh-CN"/>
              </w:rPr>
              <w:t xml:space="preserve">Can be shared </w:t>
            </w:r>
            <w:r w:rsidRPr="00E40B98">
              <w:rPr>
                <w:sz w:val="21"/>
              </w:rPr>
              <w:t>between different CG configurations in the same BWP</w:t>
            </w:r>
          </w:p>
        </w:tc>
      </w:tr>
      <w:tr w:rsidR="00E40B98" w:rsidRPr="00E40B98" w14:paraId="1BC1A099"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51E15" w14:textId="77777777" w:rsidR="00E40B98" w:rsidRPr="00E40B98" w:rsidRDefault="00E40B98" w:rsidP="009D41B2">
            <w:pPr>
              <w:spacing w:afterLines="50" w:after="180"/>
              <w:rPr>
                <w:sz w:val="21"/>
                <w:lang w:eastAsia="zh-CN"/>
              </w:rPr>
            </w:pPr>
            <w:r w:rsidRPr="00E40B98">
              <w:rPr>
                <w:sz w:val="21"/>
                <w:lang w:eastAsia="zh-CN"/>
              </w:rPr>
              <w:t xml:space="preserve">RV determination </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E371" w14:textId="77777777" w:rsidR="00E40B98" w:rsidRPr="00E40B98" w:rsidRDefault="00E40B98" w:rsidP="009D41B2">
            <w:pPr>
              <w:spacing w:afterLines="50" w:after="180"/>
              <w:rPr>
                <w:sz w:val="21"/>
                <w:lang w:eastAsia="zh-CN"/>
              </w:rPr>
            </w:pPr>
            <w:r w:rsidRPr="00E40B98">
              <w:rPr>
                <w:sz w:val="21"/>
                <w:lang w:eastAsia="zh-CN"/>
              </w:rPr>
              <w:t>One of the three RV sequence can be configured and associated with TO</w:t>
            </w:r>
          </w:p>
          <w:p w14:paraId="1D2561C3" w14:textId="77777777" w:rsidR="00E40B98" w:rsidRPr="00E40B98" w:rsidRDefault="00E40B98" w:rsidP="009D41B2">
            <w:pPr>
              <w:spacing w:afterLines="50" w:after="180"/>
              <w:rPr>
                <w:sz w:val="21"/>
                <w:lang w:eastAsia="zh-CN"/>
              </w:rPr>
            </w:pPr>
            <w:r w:rsidRPr="00E40B98">
              <w:rPr>
                <w:sz w:val="21"/>
                <w:lang w:eastAsia="zh-CN"/>
              </w:rPr>
              <w:t>{0,0,0,0}; {0,3,0,3}; {0,2,3,1}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4251F" w14:textId="77777777" w:rsidR="00E40B98" w:rsidRPr="00E40B98" w:rsidRDefault="00E40B98" w:rsidP="009D41B2">
            <w:pPr>
              <w:spacing w:afterLines="50" w:after="180"/>
              <w:rPr>
                <w:sz w:val="21"/>
                <w:lang w:eastAsia="ko-KR"/>
              </w:rPr>
            </w:pPr>
            <w:r w:rsidRPr="00E40B98">
              <w:rPr>
                <w:sz w:val="21"/>
                <w:lang w:eastAsia="zh-CN"/>
              </w:rPr>
              <w:t>Decide and reported by the UE in CG-UCI</w:t>
            </w:r>
          </w:p>
        </w:tc>
      </w:tr>
      <w:tr w:rsidR="00E40B98" w:rsidRPr="00E40B98" w14:paraId="7915B5F8"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AC6D3" w14:textId="77777777" w:rsidR="00E40B98" w:rsidRPr="00E40B98" w:rsidRDefault="00E40B98" w:rsidP="009D41B2">
            <w:pPr>
              <w:spacing w:afterLines="50" w:after="180"/>
              <w:rPr>
                <w:sz w:val="21"/>
                <w:lang w:eastAsia="zh-CN"/>
              </w:rPr>
            </w:pPr>
            <w:r w:rsidRPr="00E40B98">
              <w:rPr>
                <w:sz w:val="21"/>
                <w:lang w:eastAsia="zh-CN"/>
              </w:rPr>
              <w:t xml:space="preserve">Flexible initial transmission occasion (TO) </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A8429" w14:textId="77777777" w:rsidR="00E40B98" w:rsidRPr="00E40B98" w:rsidRDefault="00E40B98" w:rsidP="009D41B2">
            <w:pPr>
              <w:spacing w:afterLines="50" w:after="180"/>
              <w:rPr>
                <w:sz w:val="21"/>
                <w:lang w:eastAsia="ko-KR"/>
              </w:rPr>
            </w:pPr>
            <w:r w:rsidRPr="00E40B98">
              <w:rPr>
                <w:sz w:val="21"/>
              </w:rPr>
              <w:t xml:space="preserve">If the CG is configured with </w:t>
            </w:r>
            <w:r w:rsidRPr="00E40B98">
              <w:rPr>
                <w:i/>
                <w:sz w:val="21"/>
              </w:rPr>
              <w:t>Configuredgrantconfig-StartingfromRV0</w:t>
            </w:r>
            <w:r w:rsidRPr="00E40B98">
              <w:rPr>
                <w:sz w:val="21"/>
              </w:rPr>
              <w:t xml:space="preserve"> set to 'off', the initial transmission only starts at the first TO of the K repetitions; otherwise, </w:t>
            </w:r>
            <w:r w:rsidRPr="00E40B98">
              <w:rPr>
                <w:sz w:val="21"/>
              </w:rPr>
              <w:lastRenderedPageBreak/>
              <w:t xml:space="preserve">the initial transmission TO depends on the configured RV sequence and K repetitions.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D0E4F" w14:textId="77777777" w:rsidR="00E40B98" w:rsidRPr="00E40B98" w:rsidRDefault="00E40B98" w:rsidP="009D41B2">
            <w:pPr>
              <w:spacing w:afterLines="50" w:after="180"/>
              <w:rPr>
                <w:sz w:val="21"/>
              </w:rPr>
            </w:pPr>
            <w:r w:rsidRPr="00E40B98">
              <w:rPr>
                <w:sz w:val="21"/>
              </w:rPr>
              <w:lastRenderedPageBreak/>
              <w:t xml:space="preserve">Multiple consecutive potential TOs are configured by </w:t>
            </w:r>
            <w:r w:rsidRPr="00E40B98">
              <w:rPr>
                <w:i/>
                <w:sz w:val="21"/>
              </w:rPr>
              <w:t>cg-nrofPUSCH-InSlot-r16</w:t>
            </w:r>
            <w:r w:rsidRPr="00E40B98">
              <w:rPr>
                <w:sz w:val="21"/>
              </w:rPr>
              <w:t xml:space="preserve"> and </w:t>
            </w:r>
            <w:r w:rsidRPr="00E40B98">
              <w:rPr>
                <w:i/>
                <w:sz w:val="21"/>
              </w:rPr>
              <w:t>cg-nrofSlots-r16</w:t>
            </w:r>
            <w:r w:rsidRPr="00E40B98">
              <w:rPr>
                <w:sz w:val="21"/>
              </w:rPr>
              <w:t xml:space="preserve">, can start initial </w:t>
            </w:r>
            <w:r w:rsidRPr="00E40B98">
              <w:rPr>
                <w:sz w:val="21"/>
              </w:rPr>
              <w:lastRenderedPageBreak/>
              <w:t>transmission at any TOs depending on the LBT results.</w:t>
            </w:r>
          </w:p>
        </w:tc>
      </w:tr>
      <w:tr w:rsidR="00E40B98" w:rsidRPr="00E40B98" w14:paraId="77E96EB8"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EA9F" w14:textId="77777777" w:rsidR="00E40B98" w:rsidRPr="00E40B98" w:rsidRDefault="00E40B98" w:rsidP="009D41B2">
            <w:pPr>
              <w:spacing w:afterLines="50" w:after="180"/>
              <w:rPr>
                <w:sz w:val="21"/>
                <w:lang w:eastAsia="zh-CN"/>
              </w:rPr>
            </w:pPr>
            <w:r w:rsidRPr="00E40B98">
              <w:rPr>
                <w:sz w:val="21"/>
                <w:lang w:eastAsia="zh-CN"/>
              </w:rPr>
              <w:lastRenderedPageBreak/>
              <w:t>CG-Downlink feedback information (DFI)</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B599" w14:textId="77777777" w:rsidR="00E40B98" w:rsidRPr="00E40B98" w:rsidRDefault="00E40B98" w:rsidP="009D41B2">
            <w:pPr>
              <w:spacing w:afterLines="50" w:after="180"/>
              <w:rPr>
                <w:sz w:val="21"/>
                <w:lang w:eastAsia="zh-CN"/>
              </w:rPr>
            </w:pPr>
            <w:r w:rsidRPr="00E40B98">
              <w:rPr>
                <w:sz w:val="21"/>
                <w:lang w:eastAsia="zh-CN"/>
              </w:rPr>
              <w:t>No support. If Re-scheduling UL grant is not received, UE assumes ACK.</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66E45" w14:textId="77777777" w:rsidR="00E40B98" w:rsidRPr="00E40B98" w:rsidRDefault="00E40B98" w:rsidP="009D41B2">
            <w:pPr>
              <w:spacing w:afterLines="50" w:after="180"/>
              <w:rPr>
                <w:sz w:val="21"/>
                <w:lang w:eastAsia="ko-KR"/>
              </w:rPr>
            </w:pPr>
            <w:r w:rsidRPr="00E40B98">
              <w:rPr>
                <w:sz w:val="21"/>
              </w:rPr>
              <w:t xml:space="preserve">Support, If CG-DFI is not received, UE assumes NACK. </w:t>
            </w:r>
          </w:p>
        </w:tc>
      </w:tr>
      <w:tr w:rsidR="00E40B98" w:rsidRPr="00E40B98" w14:paraId="1DB203A0"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98E11" w14:textId="77777777" w:rsidR="00E40B98" w:rsidRPr="00E40B98" w:rsidRDefault="00E40B98" w:rsidP="009D41B2">
            <w:pPr>
              <w:spacing w:afterLines="50" w:after="180"/>
              <w:rPr>
                <w:sz w:val="21"/>
                <w:lang w:eastAsia="zh-CN"/>
              </w:rPr>
            </w:pPr>
            <w:r w:rsidRPr="00E40B98">
              <w:rPr>
                <w:sz w:val="21"/>
                <w:lang w:eastAsia="zh-CN"/>
              </w:rPr>
              <w:t>CG Re-transmission scheme</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BFA85" w14:textId="77777777" w:rsidR="00E40B98" w:rsidRPr="00E40B98" w:rsidRDefault="00E40B98" w:rsidP="009D41B2">
            <w:pPr>
              <w:spacing w:afterLines="50" w:after="180"/>
              <w:rPr>
                <w:sz w:val="21"/>
                <w:lang w:eastAsia="zh-CN"/>
              </w:rPr>
            </w:pPr>
            <w:r w:rsidRPr="00E40B98">
              <w:rPr>
                <w:sz w:val="21"/>
                <w:lang w:eastAsia="zh-CN"/>
              </w:rPr>
              <w:t>Only support Re-transmission scheduled by UL grant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679B6" w14:textId="77777777" w:rsidR="00E40B98" w:rsidRPr="00E40B98" w:rsidRDefault="00E40B98" w:rsidP="009D41B2">
            <w:pPr>
              <w:spacing w:afterLines="50" w:after="180"/>
              <w:rPr>
                <w:sz w:val="21"/>
                <w:lang w:eastAsia="zh-CN"/>
              </w:rPr>
            </w:pPr>
            <w:r w:rsidRPr="00E40B98">
              <w:rPr>
                <w:sz w:val="21"/>
                <w:lang w:eastAsia="zh-CN"/>
              </w:rPr>
              <w:t>Support automatic re-Transmission on the same or different CG configuration decided by UE, and support re-Transmission scheduled by UL grant</w:t>
            </w:r>
          </w:p>
        </w:tc>
      </w:tr>
      <w:tr w:rsidR="00E40B98" w:rsidRPr="008533AB" w14:paraId="7E2AC91E"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5141D695" w14:textId="77777777" w:rsidR="00E40B98" w:rsidRPr="00E40B98" w:rsidRDefault="00E40B98" w:rsidP="009D41B2">
            <w:pPr>
              <w:spacing w:afterLines="50" w:after="180"/>
              <w:rPr>
                <w:sz w:val="21"/>
                <w:lang w:eastAsia="zh-CN"/>
              </w:rPr>
            </w:pPr>
            <w:r w:rsidRPr="00E40B98">
              <w:rPr>
                <w:sz w:val="21"/>
                <w:lang w:eastAsia="zh-CN"/>
              </w:rPr>
              <w:t>CG Re-transmission timer</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tcPr>
          <w:p w14:paraId="65D1FA94" w14:textId="77777777" w:rsidR="00E40B98" w:rsidRPr="00E40B98" w:rsidRDefault="00E40B98" w:rsidP="009D41B2">
            <w:pPr>
              <w:spacing w:afterLines="50" w:after="180"/>
              <w:rPr>
                <w:sz w:val="21"/>
                <w:lang w:eastAsia="zh-CN"/>
              </w:rPr>
            </w:pPr>
            <w:r w:rsidRPr="00E40B98">
              <w:rPr>
                <w:sz w:val="21"/>
                <w:lang w:eastAsia="zh-CN"/>
              </w:rPr>
              <w:t>No support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386E18C" w14:textId="77777777" w:rsidR="00E40B98" w:rsidRPr="008533AB" w:rsidRDefault="00E40B98" w:rsidP="009D41B2">
            <w:pPr>
              <w:spacing w:afterLines="50" w:after="180"/>
              <w:rPr>
                <w:sz w:val="21"/>
                <w:lang w:eastAsia="zh-CN"/>
              </w:rPr>
            </w:pPr>
            <w:r w:rsidRPr="00E40B98">
              <w:rPr>
                <w:sz w:val="21"/>
                <w:lang w:eastAsia="zh-CN"/>
              </w:rPr>
              <w:t>Support and always configured</w:t>
            </w:r>
          </w:p>
        </w:tc>
      </w:tr>
    </w:tbl>
    <w:p w14:paraId="46A38936" w14:textId="4B1400C3" w:rsidR="0095315A" w:rsidRPr="008533AB" w:rsidRDefault="0095315A" w:rsidP="00F0366D">
      <w:pPr>
        <w:adjustRightInd w:val="0"/>
        <w:spacing w:after="0" w:afterAutospacing="0"/>
        <w:rPr>
          <w:rFonts w:eastAsiaTheme="minorEastAsia"/>
          <w:szCs w:val="24"/>
          <w:lang w:val="en-US"/>
        </w:rPr>
      </w:pPr>
    </w:p>
    <w:p w14:paraId="5E4994B3" w14:textId="2C554ACD" w:rsidR="00D44D82" w:rsidRDefault="00D44D82" w:rsidP="00B60C71">
      <w:pPr>
        <w:adjustRightInd w:val="0"/>
        <w:spacing w:after="0" w:afterAutospacing="0"/>
        <w:rPr>
          <w:rFonts w:eastAsiaTheme="minorEastAsia"/>
          <w:b/>
          <w:szCs w:val="24"/>
        </w:rPr>
      </w:pPr>
    </w:p>
    <w:p w14:paraId="3D998026" w14:textId="70074033" w:rsidR="00DC10AC" w:rsidRPr="008B4D54" w:rsidRDefault="00DC10AC" w:rsidP="00DC10AC">
      <w:pPr>
        <w:adjustRightInd w:val="0"/>
        <w:spacing w:after="0" w:afterAutospacing="0"/>
        <w:rPr>
          <w:rFonts w:eastAsiaTheme="minorEastAsia"/>
          <w:szCs w:val="24"/>
        </w:rPr>
      </w:pPr>
      <w:r>
        <w:rPr>
          <w:rFonts w:eastAsiaTheme="minorEastAsia"/>
          <w:szCs w:val="24"/>
        </w:rPr>
        <w:t>For the</w:t>
      </w:r>
      <w:r w:rsidRPr="008B4D54">
        <w:rPr>
          <w:rFonts w:eastAsiaTheme="minorEastAsia"/>
          <w:szCs w:val="24"/>
        </w:rPr>
        <w:t xml:space="preserve"> CG features listed in </w:t>
      </w:r>
      <w:r>
        <w:rPr>
          <w:rFonts w:eastAsiaTheme="minorEastAsia"/>
          <w:szCs w:val="24"/>
        </w:rPr>
        <w:t>the above table, it is better</w:t>
      </w:r>
      <w:r w:rsidRPr="008B4D54">
        <w:rPr>
          <w:rFonts w:eastAsiaTheme="minorEastAsia"/>
          <w:szCs w:val="24"/>
        </w:rPr>
        <w:t xml:space="preserve"> to separate independent </w:t>
      </w:r>
      <w:r>
        <w:rPr>
          <w:rFonts w:eastAsiaTheme="minorEastAsia"/>
          <w:szCs w:val="24"/>
        </w:rPr>
        <w:t>features</w:t>
      </w:r>
      <w:r w:rsidRPr="008B4D54">
        <w:rPr>
          <w:rFonts w:eastAsiaTheme="minorEastAsia"/>
          <w:szCs w:val="24"/>
        </w:rPr>
        <w:t xml:space="preserve"> configured by Rel-16 </w:t>
      </w:r>
      <w:proofErr w:type="spellStart"/>
      <w:r w:rsidRPr="008B4D54">
        <w:rPr>
          <w:rFonts w:eastAsiaTheme="minorEastAsia"/>
          <w:i/>
          <w:szCs w:val="24"/>
        </w:rPr>
        <w:t>cgRetransmissionTimer</w:t>
      </w:r>
      <w:proofErr w:type="spellEnd"/>
      <w:r w:rsidRPr="008B4D54">
        <w:rPr>
          <w:rFonts w:eastAsiaTheme="minorEastAsia"/>
          <w:szCs w:val="24"/>
        </w:rPr>
        <w:t xml:space="preserve"> and define new corresponding RRC parameter if necessary.</w:t>
      </w:r>
      <w:r>
        <w:rPr>
          <w:rFonts w:eastAsiaTheme="minorEastAsia"/>
          <w:szCs w:val="24"/>
        </w:rPr>
        <w:t xml:space="preserve"> To efficiently exploit CG features developed in Rel-16 without much specification effort, e</w:t>
      </w:r>
      <w:r w:rsidRPr="008B4D54">
        <w:rPr>
          <w:rFonts w:eastAsiaTheme="minorEastAsia"/>
          <w:szCs w:val="24"/>
        </w:rPr>
        <w:t>ach independent</w:t>
      </w:r>
      <w:r>
        <w:rPr>
          <w:rFonts w:eastAsiaTheme="minorEastAsia"/>
          <w:szCs w:val="24"/>
        </w:rPr>
        <w:t xml:space="preserve"> CG function</w:t>
      </w:r>
      <w:r w:rsidRPr="008B4D54">
        <w:rPr>
          <w:rFonts w:eastAsiaTheme="minorEastAsia"/>
          <w:szCs w:val="24"/>
        </w:rPr>
        <w:t xml:space="preserve"> can</w:t>
      </w:r>
      <w:r>
        <w:rPr>
          <w:rFonts w:eastAsiaTheme="minorEastAsia"/>
          <w:szCs w:val="24"/>
        </w:rPr>
        <w:t xml:space="preserve"> be</w:t>
      </w:r>
      <w:r w:rsidRPr="008B4D54">
        <w:rPr>
          <w:rFonts w:eastAsiaTheme="minorEastAsia"/>
          <w:szCs w:val="24"/>
        </w:rPr>
        <w:t xml:space="preserve"> switch</w:t>
      </w:r>
      <w:r>
        <w:rPr>
          <w:rFonts w:eastAsiaTheme="minorEastAsia"/>
          <w:szCs w:val="24"/>
        </w:rPr>
        <w:t>ed</w:t>
      </w:r>
      <w:r w:rsidRPr="008B4D54">
        <w:rPr>
          <w:rFonts w:eastAsiaTheme="minorEastAsia"/>
          <w:szCs w:val="24"/>
        </w:rPr>
        <w:t xml:space="preserve"> between Rel-16 URLLC CG and Rel-16 NR-U CG by parameter configuration</w:t>
      </w:r>
      <w:r>
        <w:rPr>
          <w:rFonts w:eastAsiaTheme="minorEastAsia"/>
          <w:szCs w:val="24"/>
        </w:rPr>
        <w:t xml:space="preserve"> when both may be needed</w:t>
      </w:r>
      <w:r w:rsidRPr="008B4D54">
        <w:rPr>
          <w:rFonts w:eastAsiaTheme="minorEastAsia"/>
          <w:szCs w:val="24"/>
        </w:rPr>
        <w:t>.</w:t>
      </w:r>
      <w:r>
        <w:rPr>
          <w:rFonts w:eastAsiaTheme="minorEastAsia"/>
          <w:szCs w:val="24"/>
        </w:rPr>
        <w:t xml:space="preserve"> From our point of view, </w:t>
      </w:r>
      <w:r w:rsidR="00115F7B">
        <w:rPr>
          <w:rFonts w:eastAsiaTheme="minorEastAsia"/>
          <w:szCs w:val="24"/>
        </w:rPr>
        <w:t xml:space="preserve">potential </w:t>
      </w:r>
      <w:r>
        <w:rPr>
          <w:rFonts w:eastAsiaTheme="minorEastAsia"/>
          <w:szCs w:val="24"/>
        </w:rPr>
        <w:t>independent features are listed as follows.</w:t>
      </w:r>
    </w:p>
    <w:p w14:paraId="44D5FE75" w14:textId="77777777" w:rsidR="00DC10AC" w:rsidRDefault="00DC10AC" w:rsidP="00C97EA0">
      <w:pPr>
        <w:pStyle w:val="affa"/>
        <w:numPr>
          <w:ilvl w:val="0"/>
          <w:numId w:val="50"/>
        </w:numPr>
        <w:adjustRightInd w:val="0"/>
        <w:spacing w:after="0" w:afterAutospacing="0"/>
        <w:ind w:firstLineChars="0"/>
        <w:rPr>
          <w:rFonts w:eastAsiaTheme="minorEastAsia"/>
          <w:szCs w:val="24"/>
        </w:rPr>
      </w:pPr>
      <w:r>
        <w:rPr>
          <w:rFonts w:eastAsiaTheme="minorEastAsia"/>
          <w:szCs w:val="24"/>
        </w:rPr>
        <w:t>HPN determination, HPN management, and RV determina</w:t>
      </w:r>
      <w:bookmarkStart w:id="10" w:name="_GoBack"/>
      <w:bookmarkEnd w:id="10"/>
      <w:r>
        <w:rPr>
          <w:rFonts w:eastAsiaTheme="minorEastAsia"/>
          <w:szCs w:val="24"/>
        </w:rPr>
        <w:t>tion (configured by new parameter X)</w:t>
      </w:r>
    </w:p>
    <w:p w14:paraId="608FA15F" w14:textId="77777777" w:rsidR="00DC10AC" w:rsidRDefault="00DC10AC" w:rsidP="00C97EA0">
      <w:pPr>
        <w:pStyle w:val="affa"/>
        <w:numPr>
          <w:ilvl w:val="0"/>
          <w:numId w:val="50"/>
        </w:numPr>
        <w:adjustRightInd w:val="0"/>
        <w:spacing w:after="0" w:afterAutospacing="0"/>
        <w:ind w:firstLineChars="0"/>
        <w:rPr>
          <w:rFonts w:eastAsiaTheme="minorEastAsia"/>
          <w:szCs w:val="24"/>
        </w:rPr>
      </w:pPr>
      <w:r>
        <w:rPr>
          <w:rFonts w:eastAsiaTheme="minorEastAsia"/>
          <w:szCs w:val="24"/>
        </w:rPr>
        <w:t>Flexible initial TO (Configured by a new parameter)</w:t>
      </w:r>
    </w:p>
    <w:p w14:paraId="012EB5AC" w14:textId="77777777" w:rsidR="00DC10AC" w:rsidRDefault="00DC10AC" w:rsidP="00C97EA0">
      <w:pPr>
        <w:pStyle w:val="affa"/>
        <w:numPr>
          <w:ilvl w:val="0"/>
          <w:numId w:val="50"/>
        </w:numPr>
        <w:adjustRightInd w:val="0"/>
        <w:spacing w:after="0" w:afterAutospacing="0"/>
        <w:ind w:firstLineChars="0"/>
        <w:rPr>
          <w:rFonts w:eastAsiaTheme="minorEastAsia"/>
          <w:szCs w:val="24"/>
        </w:rPr>
      </w:pPr>
      <w:r>
        <w:rPr>
          <w:rFonts w:eastAsiaTheme="minorEastAsia"/>
          <w:szCs w:val="24"/>
        </w:rPr>
        <w:t xml:space="preserve">DFI, CG retransmission scheme and timer (configured by </w:t>
      </w:r>
      <w:proofErr w:type="spellStart"/>
      <w:r w:rsidRPr="009D4993">
        <w:rPr>
          <w:rFonts w:eastAsiaTheme="minorEastAsia"/>
          <w:i/>
          <w:szCs w:val="24"/>
        </w:rPr>
        <w:t>cgRetransmissionTimer</w:t>
      </w:r>
      <w:proofErr w:type="spellEnd"/>
      <w:r>
        <w:rPr>
          <w:rFonts w:eastAsiaTheme="minorEastAsia"/>
          <w:szCs w:val="24"/>
        </w:rPr>
        <w:t>)</w:t>
      </w:r>
    </w:p>
    <w:p w14:paraId="57596318" w14:textId="225F5CCE" w:rsidR="00DC10AC" w:rsidRDefault="00DC10AC" w:rsidP="008747DE">
      <w:pPr>
        <w:adjustRightInd w:val="0"/>
        <w:spacing w:after="0" w:afterAutospacing="0"/>
        <w:rPr>
          <w:rFonts w:eastAsiaTheme="minorEastAsia"/>
          <w:b/>
          <w:szCs w:val="24"/>
        </w:rPr>
      </w:pPr>
    </w:p>
    <w:p w14:paraId="141A5721" w14:textId="5303276C" w:rsidR="00B1179C" w:rsidRDefault="00DC10AC" w:rsidP="008747DE">
      <w:pPr>
        <w:adjustRightInd w:val="0"/>
        <w:spacing w:after="0" w:afterAutospacing="0"/>
        <w:rPr>
          <w:rFonts w:eastAsiaTheme="minorEastAsia"/>
          <w:szCs w:val="24"/>
        </w:rPr>
      </w:pPr>
      <w:r>
        <w:rPr>
          <w:rFonts w:eastAsiaTheme="minorEastAsia"/>
          <w:szCs w:val="24"/>
        </w:rPr>
        <w:t>Rel-16 NR-U CG-UCI feature can be helpful</w:t>
      </w:r>
      <w:r w:rsidR="0082775B">
        <w:rPr>
          <w:rFonts w:eastAsiaTheme="minorEastAsia"/>
          <w:szCs w:val="24"/>
        </w:rPr>
        <w:t xml:space="preserve"> to improve latency performance</w:t>
      </w:r>
      <w:r>
        <w:rPr>
          <w:rFonts w:eastAsiaTheme="minorEastAsia"/>
          <w:szCs w:val="24"/>
        </w:rPr>
        <w:t xml:space="preserve"> when LBT failure occur</w:t>
      </w:r>
      <w:r w:rsidR="0060383C">
        <w:rPr>
          <w:rFonts w:eastAsiaTheme="minorEastAsia" w:hint="eastAsia"/>
          <w:szCs w:val="24"/>
        </w:rPr>
        <w:t>s</w:t>
      </w:r>
      <w:r>
        <w:rPr>
          <w:rFonts w:eastAsiaTheme="minorEastAsia"/>
          <w:szCs w:val="24"/>
        </w:rPr>
        <w:t xml:space="preserve"> in the environment</w:t>
      </w:r>
      <w:r w:rsidR="0060383C">
        <w:rPr>
          <w:rFonts w:eastAsiaTheme="minorEastAsia"/>
          <w:szCs w:val="24"/>
        </w:rPr>
        <w:t xml:space="preserve"> where transmissions from nodes are not fully controlled</w:t>
      </w:r>
      <w:r>
        <w:rPr>
          <w:rFonts w:eastAsiaTheme="minorEastAsia"/>
          <w:szCs w:val="24"/>
        </w:rPr>
        <w:t xml:space="preserve"> (</w:t>
      </w:r>
      <w:r w:rsidR="003802C7">
        <w:rPr>
          <w:rFonts w:eastAsiaTheme="minorEastAsia"/>
          <w:szCs w:val="24"/>
        </w:rPr>
        <w:t xml:space="preserve">e.g., a </w:t>
      </w:r>
      <w:r>
        <w:rPr>
          <w:rFonts w:eastAsiaTheme="minorEastAsia"/>
          <w:szCs w:val="24"/>
        </w:rPr>
        <w:t xml:space="preserve">factory </w:t>
      </w:r>
      <w:r w:rsidR="003802C7">
        <w:rPr>
          <w:rFonts w:eastAsiaTheme="minorEastAsia"/>
          <w:szCs w:val="24"/>
        </w:rPr>
        <w:t>scenario</w:t>
      </w:r>
      <w:r>
        <w:rPr>
          <w:rFonts w:eastAsiaTheme="minorEastAsia"/>
          <w:szCs w:val="24"/>
        </w:rPr>
        <w:t xml:space="preserve"> deployed with </w:t>
      </w:r>
      <w:proofErr w:type="spellStart"/>
      <w:r>
        <w:rPr>
          <w:rFonts w:eastAsiaTheme="minorEastAsia"/>
          <w:szCs w:val="24"/>
        </w:rPr>
        <w:t>gNBs</w:t>
      </w:r>
      <w:proofErr w:type="spellEnd"/>
      <w:r>
        <w:rPr>
          <w:rFonts w:eastAsiaTheme="minorEastAsia"/>
          <w:szCs w:val="24"/>
        </w:rPr>
        <w:t xml:space="preserve"> from multiple vendors</w:t>
      </w:r>
      <w:r w:rsidR="003802C7">
        <w:rPr>
          <w:rFonts w:eastAsiaTheme="minorEastAsia"/>
          <w:szCs w:val="24"/>
        </w:rPr>
        <w:t xml:space="preserve"> where scheduling/transmissions are not completely coordinated</w:t>
      </w:r>
      <w:r>
        <w:rPr>
          <w:rFonts w:eastAsiaTheme="minorEastAsia"/>
          <w:szCs w:val="24"/>
        </w:rPr>
        <w:t>, although no interference from outside).</w:t>
      </w:r>
      <w:r w:rsidR="003802C7">
        <w:rPr>
          <w:rFonts w:eastAsiaTheme="minorEastAsia"/>
          <w:szCs w:val="24"/>
        </w:rPr>
        <w:t xml:space="preserve"> </w:t>
      </w:r>
      <w:r w:rsidR="001B5C4D">
        <w:rPr>
          <w:rFonts w:eastAsiaTheme="minorEastAsia"/>
          <w:szCs w:val="24"/>
          <w:lang w:val="en-US"/>
        </w:rPr>
        <w:t>On the contrary</w:t>
      </w:r>
      <w:r w:rsidR="003802C7">
        <w:rPr>
          <w:rFonts w:eastAsiaTheme="minorEastAsia"/>
          <w:szCs w:val="24"/>
          <w:lang w:val="en-US"/>
        </w:rPr>
        <w:t xml:space="preserve">, one may argue that in a factory scenario deployed with </w:t>
      </w:r>
      <w:proofErr w:type="spellStart"/>
      <w:r w:rsidR="003802C7">
        <w:rPr>
          <w:rFonts w:eastAsiaTheme="minorEastAsia"/>
          <w:szCs w:val="24"/>
          <w:lang w:val="en-US"/>
        </w:rPr>
        <w:t>gNBs</w:t>
      </w:r>
      <w:proofErr w:type="spellEnd"/>
      <w:r w:rsidR="003802C7">
        <w:rPr>
          <w:rFonts w:eastAsiaTheme="minorEastAsia"/>
          <w:szCs w:val="24"/>
          <w:lang w:val="en-US"/>
        </w:rPr>
        <w:t xml:space="preserve"> from a single vendor where </w:t>
      </w:r>
      <w:r w:rsidR="003802C7">
        <w:rPr>
          <w:rFonts w:eastAsiaTheme="minorEastAsia"/>
          <w:szCs w:val="24"/>
        </w:rPr>
        <w:t xml:space="preserve">scheduling/transmissions are </w:t>
      </w:r>
      <w:r w:rsidR="00DF3995">
        <w:rPr>
          <w:rFonts w:eastAsiaTheme="minorEastAsia"/>
          <w:szCs w:val="24"/>
        </w:rPr>
        <w:t>under control and coordinati</w:t>
      </w:r>
      <w:r w:rsidR="00F6002B">
        <w:rPr>
          <w:rFonts w:eastAsiaTheme="minorEastAsia"/>
          <w:szCs w:val="24"/>
        </w:rPr>
        <w:t>on, it is fine to not configure</w:t>
      </w:r>
      <w:r w:rsidR="00DF3995">
        <w:rPr>
          <w:rFonts w:eastAsiaTheme="minorEastAsia"/>
          <w:szCs w:val="24"/>
        </w:rPr>
        <w:t xml:space="preserve"> Rel-16 NR-U CG-UCI feature.</w:t>
      </w:r>
      <w:r w:rsidR="00132EBC">
        <w:rPr>
          <w:rFonts w:eastAsiaTheme="minorEastAsia"/>
          <w:szCs w:val="24"/>
        </w:rPr>
        <w:t xml:space="preserve"> </w:t>
      </w:r>
      <w:r w:rsidR="000A3542">
        <w:rPr>
          <w:rFonts w:eastAsiaTheme="minorEastAsia"/>
          <w:szCs w:val="24"/>
        </w:rPr>
        <w:t xml:space="preserve">Thus, our view is that Option </w:t>
      </w:r>
      <w:r w:rsidR="000A3542">
        <w:rPr>
          <w:rFonts w:eastAsiaTheme="minorEastAsia"/>
          <w:szCs w:val="24"/>
          <w:lang w:val="en-US"/>
        </w:rPr>
        <w:t>3</w:t>
      </w:r>
      <w:r w:rsidR="008779AB">
        <w:rPr>
          <w:rFonts w:eastAsiaTheme="minorEastAsia"/>
          <w:szCs w:val="24"/>
          <w:lang w:val="en-US"/>
        </w:rPr>
        <w:t xml:space="preserve"> in the agreement</w:t>
      </w:r>
      <w:r w:rsidR="000A3542">
        <w:rPr>
          <w:rFonts w:eastAsiaTheme="minorEastAsia"/>
          <w:szCs w:val="24"/>
          <w:lang w:val="en-US"/>
        </w:rPr>
        <w:t xml:space="preserve"> is not preferred.</w:t>
      </w:r>
    </w:p>
    <w:p w14:paraId="327BEC14" w14:textId="77777777" w:rsidR="00B1179C" w:rsidRDefault="00B1179C" w:rsidP="008747DE">
      <w:pPr>
        <w:adjustRightInd w:val="0"/>
        <w:spacing w:after="0" w:afterAutospacing="0"/>
        <w:rPr>
          <w:rFonts w:eastAsiaTheme="minorEastAsia"/>
          <w:szCs w:val="24"/>
        </w:rPr>
      </w:pPr>
    </w:p>
    <w:p w14:paraId="3F781EAE" w14:textId="212E82F8" w:rsidR="00DC10AC" w:rsidRPr="00DC10AC" w:rsidRDefault="00B1179C" w:rsidP="008747DE">
      <w:pPr>
        <w:adjustRightInd w:val="0"/>
        <w:spacing w:after="0" w:afterAutospacing="0"/>
        <w:rPr>
          <w:rFonts w:eastAsiaTheme="minorEastAsia"/>
          <w:szCs w:val="24"/>
        </w:rPr>
      </w:pPr>
      <w:r>
        <w:rPr>
          <w:rFonts w:eastAsiaTheme="minorEastAsia"/>
          <w:szCs w:val="24"/>
        </w:rPr>
        <w:t xml:space="preserve">For example, consider the case only the </w:t>
      </w:r>
      <w:r>
        <w:rPr>
          <w:rFonts w:eastAsiaTheme="minorEastAsia"/>
          <w:szCs w:val="24"/>
          <w:lang w:val="en-US"/>
        </w:rPr>
        <w:t xml:space="preserve">CG-DFI based procedures are needed for early termination of CG PUSCH repetition. If CG-UCI based procedures are enabled at the same time, UE </w:t>
      </w:r>
      <w:proofErr w:type="gramStart"/>
      <w:r>
        <w:rPr>
          <w:rFonts w:eastAsiaTheme="minorEastAsia"/>
          <w:szCs w:val="24"/>
          <w:lang w:val="en-US"/>
        </w:rPr>
        <w:t>has to</w:t>
      </w:r>
      <w:proofErr w:type="gramEnd"/>
      <w:r>
        <w:rPr>
          <w:rFonts w:eastAsiaTheme="minorEastAsia"/>
          <w:szCs w:val="24"/>
          <w:lang w:val="en-US"/>
        </w:rPr>
        <w:t xml:space="preserve"> multiplex CG-UCI bits in the CG PUSCH, which degrades reliability of the CG PUSCH. Furthermore, problems occur when the CG-UCI is not correctly decoded. </w:t>
      </w:r>
      <w:r w:rsidR="00DF3995">
        <w:rPr>
          <w:rFonts w:eastAsiaTheme="minorEastAsia"/>
          <w:szCs w:val="24"/>
        </w:rPr>
        <w:t xml:space="preserve">Thus, </w:t>
      </w:r>
      <w:r>
        <w:rPr>
          <w:rFonts w:eastAsiaTheme="minorEastAsia"/>
          <w:szCs w:val="24"/>
          <w:lang w:val="en-US"/>
        </w:rPr>
        <w:t>CG-DFI</w:t>
      </w:r>
      <w:r w:rsidR="00DF3995">
        <w:rPr>
          <w:rFonts w:eastAsiaTheme="minorEastAsia"/>
          <w:szCs w:val="24"/>
          <w:lang w:val="en-US"/>
        </w:rPr>
        <w:t xml:space="preserve"> based procedures should be independently configurable</w:t>
      </w:r>
      <w:r>
        <w:rPr>
          <w:rFonts w:eastAsiaTheme="minorEastAsia"/>
          <w:szCs w:val="24"/>
          <w:lang w:val="en-US"/>
        </w:rPr>
        <w:t xml:space="preserve"> from CG-UCI based procedures</w:t>
      </w:r>
      <w:r w:rsidR="000A3542">
        <w:rPr>
          <w:rFonts w:eastAsiaTheme="minorEastAsia"/>
          <w:szCs w:val="24"/>
          <w:lang w:val="en-US"/>
        </w:rPr>
        <w:t xml:space="preserve">. </w:t>
      </w:r>
      <w:r w:rsidR="000A3542">
        <w:rPr>
          <w:rFonts w:eastAsiaTheme="minorEastAsia"/>
          <w:szCs w:val="24"/>
        </w:rPr>
        <w:t xml:space="preserve">Thus, our view is that Option </w:t>
      </w:r>
      <w:r w:rsidR="000A3542">
        <w:rPr>
          <w:rFonts w:eastAsiaTheme="minorEastAsia"/>
          <w:szCs w:val="24"/>
          <w:lang w:val="en-US"/>
        </w:rPr>
        <w:t>1</w:t>
      </w:r>
      <w:r w:rsidR="008779AB">
        <w:rPr>
          <w:rFonts w:eastAsiaTheme="minorEastAsia"/>
          <w:szCs w:val="24"/>
          <w:lang w:val="en-US"/>
        </w:rPr>
        <w:t xml:space="preserve"> in the agreement</w:t>
      </w:r>
      <w:r w:rsidR="000A3542">
        <w:rPr>
          <w:rFonts w:eastAsiaTheme="minorEastAsia"/>
          <w:szCs w:val="24"/>
          <w:lang w:val="en-US"/>
        </w:rPr>
        <w:t xml:space="preserve"> is not preferred.</w:t>
      </w:r>
      <w:r>
        <w:rPr>
          <w:rFonts w:eastAsiaTheme="minorEastAsia"/>
          <w:szCs w:val="24"/>
          <w:lang w:val="en-US"/>
        </w:rPr>
        <w:t xml:space="preserve"> </w:t>
      </w:r>
    </w:p>
    <w:p w14:paraId="5B30CF33" w14:textId="64229F7F" w:rsidR="001B6164" w:rsidRDefault="001B6164" w:rsidP="00E3290D">
      <w:pPr>
        <w:adjustRightInd w:val="0"/>
        <w:spacing w:after="0" w:afterAutospacing="0"/>
        <w:rPr>
          <w:rFonts w:eastAsiaTheme="minorEastAsia"/>
          <w:szCs w:val="24"/>
          <w:lang w:val="en-US"/>
        </w:rPr>
      </w:pPr>
    </w:p>
    <w:p w14:paraId="5C3DA03E" w14:textId="77AEFC92" w:rsidR="008747DE" w:rsidRPr="007F138D" w:rsidRDefault="008747DE" w:rsidP="008747DE">
      <w:pPr>
        <w:adjustRightInd w:val="0"/>
        <w:spacing w:after="0" w:afterAutospacing="0"/>
        <w:rPr>
          <w:rFonts w:eastAsiaTheme="minorEastAsia"/>
          <w:szCs w:val="24"/>
        </w:rPr>
      </w:pPr>
      <w:r>
        <w:rPr>
          <w:rFonts w:eastAsiaTheme="minorEastAsia"/>
          <w:b/>
          <w:szCs w:val="24"/>
        </w:rPr>
        <w:t xml:space="preserve">Proposal 6: </w:t>
      </w:r>
      <w:r w:rsidRPr="008747DE">
        <w:rPr>
          <w:rFonts w:eastAsiaTheme="minorEastAsia"/>
          <w:b/>
          <w:szCs w:val="24"/>
        </w:rPr>
        <w:t>“CG-UCI based procedures” and “CG-DFI based procedures” are independently enabled or disabled for unlicensed</w:t>
      </w:r>
      <w:r w:rsidR="00B1179C">
        <w:rPr>
          <w:rFonts w:eastAsiaTheme="minorEastAsia"/>
          <w:b/>
          <w:szCs w:val="24"/>
        </w:rPr>
        <w:t xml:space="preserve"> using respective RRC parameter.</w:t>
      </w:r>
    </w:p>
    <w:p w14:paraId="696969D3" w14:textId="2F2385C6" w:rsidR="002B7D7D" w:rsidRPr="002B7D7D" w:rsidRDefault="002B7D7D" w:rsidP="00E3290D">
      <w:pPr>
        <w:adjustRightInd w:val="0"/>
        <w:spacing w:after="0" w:afterAutospacing="0"/>
        <w:rPr>
          <w:rFonts w:eastAsiaTheme="minorEastAsia"/>
          <w:szCs w:val="24"/>
        </w:rPr>
      </w:pPr>
    </w:p>
    <w:p w14:paraId="6CE304D7" w14:textId="77777777" w:rsidR="008747DE" w:rsidRPr="008B1C02" w:rsidRDefault="008747DE" w:rsidP="00E3290D">
      <w:pPr>
        <w:adjustRightInd w:val="0"/>
        <w:spacing w:after="0" w:afterAutospacing="0"/>
        <w:rPr>
          <w:rFonts w:eastAsiaTheme="minorEastAsia"/>
          <w:szCs w:val="24"/>
          <w:lang w:val="en-US"/>
        </w:rPr>
      </w:pPr>
    </w:p>
    <w:p w14:paraId="6C481B65" w14:textId="1C729005" w:rsidR="00012F22" w:rsidRPr="008B63C9" w:rsidRDefault="00C30613" w:rsidP="008B63C9">
      <w:pPr>
        <w:pStyle w:val="10"/>
        <w:numPr>
          <w:ilvl w:val="0"/>
          <w:numId w:val="10"/>
        </w:numPr>
        <w:spacing w:before="0" w:after="180"/>
        <w:rPr>
          <w:rFonts w:ascii="Times New Roman" w:hAnsi="Times New Roman"/>
        </w:rPr>
      </w:pPr>
      <w:r w:rsidRPr="008B63C9">
        <w:rPr>
          <w:rFonts w:ascii="Times New Roman" w:hAnsi="Times New Roman"/>
        </w:rPr>
        <w:t>Conclusion</w:t>
      </w:r>
    </w:p>
    <w:p w14:paraId="01D83F44" w14:textId="200FD0C1" w:rsidR="00012F22" w:rsidRDefault="00012F22" w:rsidP="00E3290D">
      <w:pPr>
        <w:adjustRightInd w:val="0"/>
        <w:spacing w:after="0" w:afterAutospacing="0"/>
        <w:rPr>
          <w:rFonts w:eastAsiaTheme="minorEastAsia"/>
          <w:szCs w:val="24"/>
          <w:lang w:val="en-US"/>
        </w:rPr>
      </w:pPr>
      <w:r w:rsidRPr="00ED0DD0">
        <w:rPr>
          <w:rFonts w:eastAsiaTheme="minorEastAsia"/>
          <w:szCs w:val="24"/>
          <w:lang w:val="en-US"/>
        </w:rPr>
        <w:t xml:space="preserve">In this contribution, we </w:t>
      </w:r>
      <w:bookmarkStart w:id="11" w:name="_References"/>
      <w:bookmarkEnd w:id="11"/>
      <w:r w:rsidR="005C58A6" w:rsidRPr="00ED0DD0">
        <w:rPr>
          <w:rFonts w:eastAsiaTheme="minorEastAsia"/>
          <w:szCs w:val="24"/>
          <w:lang w:val="en-US"/>
        </w:rPr>
        <w:t>provide the foll</w:t>
      </w:r>
      <w:r w:rsidR="00852B05" w:rsidRPr="00ED0DD0">
        <w:rPr>
          <w:rFonts w:eastAsiaTheme="minorEastAsia"/>
          <w:szCs w:val="24"/>
          <w:lang w:val="en-US"/>
        </w:rPr>
        <w:t>owing proposals</w:t>
      </w:r>
      <w:r w:rsidR="005C58A6" w:rsidRPr="00ED0DD0">
        <w:rPr>
          <w:rFonts w:eastAsiaTheme="minorEastAsia"/>
          <w:szCs w:val="24"/>
          <w:lang w:val="en-US"/>
        </w:rPr>
        <w:t>:</w:t>
      </w:r>
    </w:p>
    <w:p w14:paraId="0171EC44" w14:textId="1C970343" w:rsidR="001256B6" w:rsidRDefault="001256B6" w:rsidP="001256B6">
      <w:pPr>
        <w:adjustRightInd w:val="0"/>
        <w:spacing w:after="0" w:afterAutospacing="0"/>
        <w:rPr>
          <w:rFonts w:eastAsiaTheme="minorEastAsia"/>
          <w:b/>
          <w:szCs w:val="24"/>
        </w:rPr>
      </w:pPr>
      <w:r>
        <w:rPr>
          <w:rFonts w:eastAsiaTheme="minorEastAsia"/>
          <w:b/>
          <w:szCs w:val="24"/>
        </w:rPr>
        <w:t>Proposal 1</w:t>
      </w:r>
      <w:r>
        <w:rPr>
          <w:rFonts w:eastAsiaTheme="minorEastAsia"/>
          <w:szCs w:val="24"/>
        </w:rPr>
        <w:t xml:space="preserve">: </w:t>
      </w:r>
      <w:r w:rsidRPr="005A5459">
        <w:rPr>
          <w:rFonts w:eastAsiaTheme="minorEastAsia"/>
          <w:b/>
          <w:szCs w:val="24"/>
        </w:rPr>
        <w:t xml:space="preserve">Reuse FFP-g periodicity range {1, 2, 2.5, 4, 5, 10} as the baseline for FFP-u periodicity range. </w:t>
      </w:r>
      <w:r>
        <w:rPr>
          <w:rFonts w:eastAsiaTheme="minorEastAsia"/>
          <w:b/>
          <w:szCs w:val="24"/>
        </w:rPr>
        <w:t xml:space="preserve">Optionally, </w:t>
      </w:r>
      <w:r w:rsidRPr="005A5459">
        <w:rPr>
          <w:rFonts w:eastAsiaTheme="minorEastAsia"/>
          <w:b/>
          <w:szCs w:val="24"/>
        </w:rPr>
        <w:t>8</w:t>
      </w:r>
      <w:r>
        <w:rPr>
          <w:rFonts w:eastAsiaTheme="minorEastAsia"/>
          <w:b/>
          <w:szCs w:val="24"/>
        </w:rPr>
        <w:t xml:space="preserve"> </w:t>
      </w:r>
      <w:r w:rsidRPr="005A5459">
        <w:rPr>
          <w:rFonts w:eastAsiaTheme="minorEastAsia"/>
          <w:b/>
          <w:szCs w:val="24"/>
        </w:rPr>
        <w:t>ms can be added to better support CG PUSCH transmission.</w:t>
      </w:r>
    </w:p>
    <w:p w14:paraId="6864E6CC" w14:textId="77777777" w:rsidR="001256B6" w:rsidRPr="00782CDD" w:rsidRDefault="001256B6" w:rsidP="001256B6">
      <w:pPr>
        <w:adjustRightInd w:val="0"/>
        <w:spacing w:after="0" w:afterAutospacing="0"/>
        <w:rPr>
          <w:rFonts w:eastAsiaTheme="minorEastAsia"/>
          <w:szCs w:val="24"/>
        </w:rPr>
      </w:pPr>
    </w:p>
    <w:p w14:paraId="0A81A1E8" w14:textId="01F70890" w:rsidR="001256B6" w:rsidRDefault="001256B6" w:rsidP="001256B6">
      <w:pPr>
        <w:adjustRightInd w:val="0"/>
        <w:spacing w:after="0" w:afterAutospacing="0"/>
        <w:rPr>
          <w:rFonts w:eastAsiaTheme="minorEastAsia"/>
          <w:b/>
          <w:szCs w:val="24"/>
        </w:rPr>
      </w:pPr>
      <w:r>
        <w:rPr>
          <w:rFonts w:eastAsiaTheme="minorEastAsia"/>
          <w:b/>
          <w:szCs w:val="24"/>
        </w:rPr>
        <w:lastRenderedPageBreak/>
        <w:t>Proposal 2</w:t>
      </w:r>
      <w:r>
        <w:rPr>
          <w:rFonts w:eastAsiaTheme="minorEastAsia"/>
          <w:szCs w:val="24"/>
        </w:rPr>
        <w:t xml:space="preserve">: </w:t>
      </w:r>
      <w:r>
        <w:rPr>
          <w:rFonts w:eastAsiaTheme="minorEastAsia"/>
          <w:b/>
          <w:szCs w:val="24"/>
        </w:rPr>
        <w:t xml:space="preserve">Clarify the definition of time offset in FFP-u configuration. At this point, our view is that the time offset should be defined as </w:t>
      </w:r>
      <w:r w:rsidRPr="00DC0CA7">
        <w:rPr>
          <w:rFonts w:eastAsiaTheme="minorEastAsia"/>
          <w:b/>
          <w:szCs w:val="24"/>
        </w:rPr>
        <w:t>f</w:t>
      </w:r>
      <w:r>
        <w:rPr>
          <w:rFonts w:eastAsiaTheme="minorEastAsia"/>
          <w:b/>
          <w:szCs w:val="24"/>
        </w:rPr>
        <w:t>rom the start of SFN 0</w:t>
      </w:r>
      <w:r w:rsidRPr="00DC0CA7">
        <w:rPr>
          <w:rFonts w:eastAsiaTheme="minorEastAsia"/>
          <w:b/>
          <w:szCs w:val="24"/>
        </w:rPr>
        <w:t xml:space="preserve"> to th</w:t>
      </w:r>
      <w:r>
        <w:rPr>
          <w:rFonts w:eastAsiaTheme="minorEastAsia"/>
          <w:b/>
          <w:szCs w:val="24"/>
        </w:rPr>
        <w:t>e start of the first FFP-u</w:t>
      </w:r>
      <w:r w:rsidRPr="00DC0CA7">
        <w:rPr>
          <w:rFonts w:eastAsiaTheme="minorEastAsia"/>
          <w:b/>
          <w:szCs w:val="24"/>
        </w:rPr>
        <w:t>.</w:t>
      </w:r>
    </w:p>
    <w:p w14:paraId="7D1037BA" w14:textId="77777777" w:rsidR="001256B6" w:rsidRDefault="001256B6" w:rsidP="001256B6">
      <w:pPr>
        <w:adjustRightInd w:val="0"/>
        <w:spacing w:after="0" w:afterAutospacing="0"/>
        <w:rPr>
          <w:rFonts w:eastAsiaTheme="minorEastAsia"/>
          <w:szCs w:val="24"/>
        </w:rPr>
      </w:pPr>
    </w:p>
    <w:p w14:paraId="56757D0F" w14:textId="77777777" w:rsidR="00462A2B" w:rsidRPr="003C01D4" w:rsidRDefault="00462A2B" w:rsidP="00462A2B">
      <w:pPr>
        <w:adjustRightInd w:val="0"/>
        <w:spacing w:after="0" w:afterAutospacing="0"/>
        <w:rPr>
          <w:rFonts w:eastAsiaTheme="minorEastAsia"/>
          <w:szCs w:val="24"/>
        </w:rPr>
      </w:pPr>
      <w:r>
        <w:rPr>
          <w:rFonts w:eastAsiaTheme="minorEastAsia"/>
          <w:b/>
          <w:szCs w:val="24"/>
        </w:rPr>
        <w:t>Proposal 3</w:t>
      </w:r>
      <w:r>
        <w:rPr>
          <w:rFonts w:eastAsiaTheme="minorEastAsia"/>
          <w:szCs w:val="24"/>
        </w:rPr>
        <w:t xml:space="preserve">: </w:t>
      </w:r>
      <w:r>
        <w:rPr>
          <w:rFonts w:eastAsiaTheme="minorEastAsia"/>
          <w:b/>
          <w:szCs w:val="24"/>
        </w:rPr>
        <w:t xml:space="preserve">Whether a </w:t>
      </w:r>
      <w:r w:rsidRPr="00EC3315">
        <w:rPr>
          <w:rFonts w:eastAsiaTheme="minorEastAsia"/>
          <w:b/>
          <w:szCs w:val="24"/>
        </w:rPr>
        <w:t>UE-initiated COT</w:t>
      </w:r>
      <w:r>
        <w:rPr>
          <w:rFonts w:eastAsiaTheme="minorEastAsia"/>
          <w:b/>
          <w:szCs w:val="24"/>
        </w:rPr>
        <w:t xml:space="preserve"> is initiated to transmit a dynamic scheduled PUSCH</w:t>
      </w:r>
      <w:r w:rsidRPr="002C1E25">
        <w:rPr>
          <w:rFonts w:eastAsiaTheme="minorEastAsia"/>
          <w:b/>
          <w:szCs w:val="24"/>
        </w:rPr>
        <w:t xml:space="preserve"> </w:t>
      </w:r>
      <w:r>
        <w:rPr>
          <w:rFonts w:eastAsiaTheme="minorEastAsia"/>
          <w:b/>
          <w:szCs w:val="24"/>
        </w:rPr>
        <w:t xml:space="preserve">is indicated by the DCI format scheduling the PUSCH, reusing </w:t>
      </w:r>
      <w:proofErr w:type="spellStart"/>
      <w:r>
        <w:rPr>
          <w:rFonts w:eastAsiaTheme="minorEastAsia"/>
          <w:b/>
          <w:szCs w:val="24"/>
        </w:rPr>
        <w:t>ChannelAccess-CPext</w:t>
      </w:r>
      <w:proofErr w:type="spellEnd"/>
      <w:r w:rsidRPr="004978FF">
        <w:rPr>
          <w:rFonts w:eastAsiaTheme="minorEastAsia"/>
          <w:b/>
          <w:szCs w:val="24"/>
        </w:rPr>
        <w:t>/</w:t>
      </w:r>
      <w:proofErr w:type="spellStart"/>
      <w:r w:rsidRPr="004978FF">
        <w:rPr>
          <w:rFonts w:eastAsiaTheme="minorEastAsia"/>
          <w:b/>
          <w:szCs w:val="24"/>
          <w:lang w:val="en-US"/>
        </w:rPr>
        <w:t>ChannelAccess</w:t>
      </w:r>
      <w:proofErr w:type="spellEnd"/>
      <w:r w:rsidRPr="004978FF">
        <w:rPr>
          <w:rFonts w:eastAsiaTheme="minorEastAsia"/>
          <w:b/>
          <w:szCs w:val="24"/>
          <w:lang w:val="en-US"/>
        </w:rPr>
        <w:t>-</w:t>
      </w:r>
      <w:proofErr w:type="spellStart"/>
      <w:r w:rsidRPr="004978FF">
        <w:rPr>
          <w:rFonts w:eastAsiaTheme="minorEastAsia"/>
          <w:b/>
          <w:szCs w:val="24"/>
          <w:lang w:val="en-US"/>
        </w:rPr>
        <w:t>CPext</w:t>
      </w:r>
      <w:proofErr w:type="spellEnd"/>
      <w:r w:rsidRPr="004978FF">
        <w:rPr>
          <w:rFonts w:eastAsiaTheme="minorEastAsia"/>
          <w:b/>
          <w:szCs w:val="24"/>
          <w:lang w:val="en-US"/>
        </w:rPr>
        <w:t>-CAPC</w:t>
      </w:r>
      <w:r w:rsidRPr="004978FF">
        <w:rPr>
          <w:rFonts w:eastAsiaTheme="minorEastAsia"/>
          <w:b/>
          <w:szCs w:val="24"/>
        </w:rPr>
        <w:t xml:space="preserve"> </w:t>
      </w:r>
      <w:r>
        <w:rPr>
          <w:rFonts w:eastAsiaTheme="minorEastAsia"/>
          <w:b/>
          <w:szCs w:val="24"/>
        </w:rPr>
        <w:t>field in the DCI format.</w:t>
      </w:r>
    </w:p>
    <w:p w14:paraId="3DB023F7" w14:textId="77777777" w:rsidR="001256B6" w:rsidRPr="003C01D4" w:rsidRDefault="001256B6" w:rsidP="001256B6">
      <w:pPr>
        <w:adjustRightInd w:val="0"/>
        <w:spacing w:after="0" w:afterAutospacing="0"/>
        <w:rPr>
          <w:rFonts w:eastAsiaTheme="minorEastAsia"/>
          <w:szCs w:val="24"/>
        </w:rPr>
      </w:pPr>
    </w:p>
    <w:p w14:paraId="1982D5FB" w14:textId="29608848" w:rsidR="001256B6" w:rsidRDefault="001256B6" w:rsidP="001256B6">
      <w:pPr>
        <w:adjustRightInd w:val="0"/>
        <w:spacing w:after="0" w:afterAutospacing="0"/>
        <w:rPr>
          <w:rFonts w:eastAsiaTheme="minorEastAsia"/>
          <w:b/>
          <w:szCs w:val="24"/>
        </w:rPr>
      </w:pPr>
      <w:r>
        <w:rPr>
          <w:rFonts w:eastAsiaTheme="minorEastAsia"/>
          <w:b/>
          <w:szCs w:val="24"/>
        </w:rPr>
        <w:t>Proposal 4</w:t>
      </w:r>
      <w:r w:rsidRPr="007F138D">
        <w:rPr>
          <w:rFonts w:eastAsiaTheme="minorEastAsia"/>
          <w:b/>
          <w:szCs w:val="24"/>
        </w:rPr>
        <w:t>: When a CG PUSCH is aligned with a UE FFP boundary,</w:t>
      </w:r>
      <w:r>
        <w:rPr>
          <w:rFonts w:eastAsiaTheme="minorEastAsia"/>
          <w:b/>
          <w:szCs w:val="24"/>
        </w:rPr>
        <w:t xml:space="preserve"> we prefer Alt-a for determining shared gNB COT or UE-initiated COT, with indicating UE’s determination to gNB. </w:t>
      </w:r>
      <w:r w:rsidRPr="007F138D">
        <w:rPr>
          <w:rFonts w:eastAsiaTheme="minorEastAsia"/>
          <w:b/>
          <w:szCs w:val="24"/>
        </w:rPr>
        <w:t>The condition that the gNB COT is initiated and the CG PUSCH transmission overlaps with the idle period of gNB FFP requires further discussion.</w:t>
      </w:r>
    </w:p>
    <w:p w14:paraId="77590BEB" w14:textId="77777777" w:rsidR="001256B6" w:rsidRPr="00462A2B" w:rsidRDefault="001256B6" w:rsidP="001256B6">
      <w:pPr>
        <w:adjustRightInd w:val="0"/>
        <w:spacing w:after="0" w:afterAutospacing="0"/>
        <w:rPr>
          <w:rFonts w:eastAsiaTheme="minorEastAsia"/>
          <w:szCs w:val="24"/>
        </w:rPr>
      </w:pPr>
    </w:p>
    <w:p w14:paraId="4B57BD4F" w14:textId="2E2B2770" w:rsidR="001256B6" w:rsidRDefault="001256B6" w:rsidP="001256B6">
      <w:pPr>
        <w:adjustRightInd w:val="0"/>
        <w:spacing w:after="0" w:afterAutospacing="0"/>
        <w:rPr>
          <w:rFonts w:eastAsiaTheme="minorEastAsia"/>
          <w:b/>
          <w:szCs w:val="24"/>
        </w:rPr>
      </w:pPr>
      <w:r>
        <w:rPr>
          <w:rFonts w:eastAsiaTheme="minorEastAsia"/>
          <w:b/>
          <w:szCs w:val="24"/>
        </w:rPr>
        <w:t>Proposal 5: If UE would initiate a UE COT in a UE FFP to transmit a CG PUSCH</w:t>
      </w:r>
      <w:r w:rsidRPr="007F138D">
        <w:rPr>
          <w:rFonts w:eastAsiaTheme="minorEastAsia"/>
          <w:b/>
          <w:szCs w:val="24"/>
        </w:rPr>
        <w:t>,</w:t>
      </w:r>
      <w:r>
        <w:rPr>
          <w:rFonts w:eastAsiaTheme="minorEastAsia"/>
          <w:b/>
          <w:szCs w:val="24"/>
        </w:rPr>
        <w:t xml:space="preserve"> if the CG PUSCH overlaps with a gNB idle period, the UE FFP is considered being disabled and UE does not initiate the UE COT.</w:t>
      </w:r>
    </w:p>
    <w:p w14:paraId="4894D146" w14:textId="77777777" w:rsidR="001256B6" w:rsidRPr="007F138D" w:rsidRDefault="001256B6" w:rsidP="001256B6">
      <w:pPr>
        <w:adjustRightInd w:val="0"/>
        <w:spacing w:after="0" w:afterAutospacing="0"/>
        <w:rPr>
          <w:rFonts w:eastAsiaTheme="minorEastAsia"/>
          <w:szCs w:val="24"/>
        </w:rPr>
      </w:pPr>
    </w:p>
    <w:p w14:paraId="495865CF" w14:textId="77777777" w:rsidR="00566FE2" w:rsidRPr="007F138D" w:rsidRDefault="00566FE2" w:rsidP="00566FE2">
      <w:pPr>
        <w:adjustRightInd w:val="0"/>
        <w:spacing w:after="0" w:afterAutospacing="0"/>
        <w:rPr>
          <w:rFonts w:eastAsiaTheme="minorEastAsia"/>
          <w:szCs w:val="24"/>
        </w:rPr>
      </w:pPr>
      <w:r>
        <w:rPr>
          <w:rFonts w:eastAsiaTheme="minorEastAsia"/>
          <w:b/>
          <w:szCs w:val="24"/>
        </w:rPr>
        <w:t xml:space="preserve">Proposal 6: </w:t>
      </w:r>
      <w:r w:rsidRPr="008747DE">
        <w:rPr>
          <w:rFonts w:eastAsiaTheme="minorEastAsia"/>
          <w:b/>
          <w:szCs w:val="24"/>
        </w:rPr>
        <w:t>“CG-UCI based procedures” and “CG-DFI based procedures” are independently enabled or disabled for unlicensed</w:t>
      </w:r>
      <w:r>
        <w:rPr>
          <w:rFonts w:eastAsiaTheme="minorEastAsia"/>
          <w:b/>
          <w:szCs w:val="24"/>
        </w:rPr>
        <w:t xml:space="preserve"> using respective RRC parameter.</w:t>
      </w:r>
    </w:p>
    <w:p w14:paraId="2C79EE33" w14:textId="77777777" w:rsidR="00824DE6" w:rsidRPr="00566FE2" w:rsidRDefault="00824DE6" w:rsidP="00E3290D">
      <w:pPr>
        <w:adjustRightInd w:val="0"/>
        <w:spacing w:after="0" w:afterAutospacing="0"/>
        <w:rPr>
          <w:rFonts w:eastAsiaTheme="minorEastAsia"/>
          <w:szCs w:val="24"/>
          <w:highlight w:val="yellow"/>
        </w:rPr>
      </w:pPr>
    </w:p>
    <w:p w14:paraId="4B21DD0D" w14:textId="77777777" w:rsidR="00C30613" w:rsidRPr="006478BF" w:rsidRDefault="00C30613" w:rsidP="008B63C9">
      <w:pPr>
        <w:pStyle w:val="10"/>
        <w:numPr>
          <w:ilvl w:val="0"/>
          <w:numId w:val="10"/>
        </w:numPr>
        <w:spacing w:before="0" w:after="180"/>
        <w:rPr>
          <w:rFonts w:ascii="Times New Roman" w:hAnsi="Times New Roman"/>
        </w:rPr>
      </w:pPr>
      <w:r w:rsidRPr="006478BF">
        <w:rPr>
          <w:rFonts w:ascii="Times New Roman" w:hAnsi="Times New Roman"/>
        </w:rPr>
        <w:t>References</w:t>
      </w:r>
    </w:p>
    <w:p w14:paraId="7C407247" w14:textId="64395165" w:rsidR="006965FB" w:rsidRPr="006478BF" w:rsidRDefault="006965FB" w:rsidP="00415375">
      <w:pPr>
        <w:pStyle w:val="textintend2"/>
        <w:numPr>
          <w:ilvl w:val="1"/>
          <w:numId w:val="12"/>
        </w:numPr>
        <w:spacing w:after="0"/>
        <w:rPr>
          <w:szCs w:val="24"/>
        </w:rPr>
      </w:pPr>
      <w:r w:rsidRPr="006478BF">
        <w:rPr>
          <w:szCs w:val="24"/>
        </w:rPr>
        <w:t>3GPP WID</w:t>
      </w:r>
      <w:r w:rsidR="00415375">
        <w:rPr>
          <w:szCs w:val="24"/>
        </w:rPr>
        <w:t>, “</w:t>
      </w:r>
      <w:r w:rsidR="00415375" w:rsidRPr="00415375">
        <w:rPr>
          <w:szCs w:val="24"/>
        </w:rPr>
        <w:t>Enhanced Industrial Internet of Things (IoT) and ultra-reliable and low latency communication (URLLC) support for NR</w:t>
      </w:r>
      <w:r w:rsidR="00415375">
        <w:rPr>
          <w:szCs w:val="24"/>
        </w:rPr>
        <w:t>”</w:t>
      </w:r>
      <w:r w:rsidRPr="006478BF">
        <w:rPr>
          <w:szCs w:val="24"/>
        </w:rPr>
        <w:t>,</w:t>
      </w:r>
      <w:r w:rsidR="00B7121C" w:rsidRPr="006478BF">
        <w:rPr>
          <w:szCs w:val="24"/>
        </w:rPr>
        <w:t xml:space="preserve"> RP-201310</w:t>
      </w:r>
    </w:p>
    <w:p w14:paraId="4AD7D55E" w14:textId="1C531B07" w:rsidR="003807F1" w:rsidRPr="006478BF" w:rsidRDefault="00E30CF9" w:rsidP="006478BF">
      <w:pPr>
        <w:pStyle w:val="textintend2"/>
        <w:numPr>
          <w:ilvl w:val="1"/>
          <w:numId w:val="12"/>
        </w:numPr>
        <w:spacing w:after="0"/>
        <w:rPr>
          <w:szCs w:val="24"/>
        </w:rPr>
      </w:pPr>
      <w:r w:rsidRPr="006478BF">
        <w:rPr>
          <w:szCs w:val="24"/>
        </w:rPr>
        <w:t>3GPP RAN1</w:t>
      </w:r>
      <w:r w:rsidR="00174130">
        <w:rPr>
          <w:szCs w:val="24"/>
        </w:rPr>
        <w:t>#103-e Chairman’s note, October</w:t>
      </w:r>
      <w:r w:rsidR="006478BF" w:rsidRPr="006478BF">
        <w:rPr>
          <w:szCs w:val="24"/>
        </w:rPr>
        <w:t xml:space="preserve"> 2020</w:t>
      </w:r>
    </w:p>
    <w:sectPr w:rsidR="003807F1" w:rsidRPr="006478BF" w:rsidSect="005661E8">
      <w:footerReference w:type="default" r:id="rId9"/>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7D1" w16cex:dateUtc="2021-01-13T09:17:00Z"/>
  <w16cex:commentExtensible w16cex:durableId="23A9BAA1" w16cex:dateUtc="2021-01-13T09: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DEC96" w14:textId="77777777" w:rsidR="001A53A8" w:rsidRDefault="001A53A8">
      <w:pPr>
        <w:spacing w:after="0"/>
      </w:pPr>
      <w:r>
        <w:separator/>
      </w:r>
    </w:p>
  </w:endnote>
  <w:endnote w:type="continuationSeparator" w:id="0">
    <w:p w14:paraId="7C484CF6" w14:textId="77777777" w:rsidR="001A53A8" w:rsidRDefault="001A5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9A06F" w14:textId="77777777" w:rsidR="001A53A8" w:rsidRDefault="001A53A8">
      <w:pPr>
        <w:spacing w:after="0"/>
      </w:pPr>
      <w:r>
        <w:separator/>
      </w:r>
    </w:p>
  </w:footnote>
  <w:footnote w:type="continuationSeparator" w:id="0">
    <w:p w14:paraId="014CB94D" w14:textId="77777777" w:rsidR="001A53A8" w:rsidRDefault="001A53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974EE"/>
    <w:multiLevelType w:val="hybridMultilevel"/>
    <w:tmpl w:val="5F00D69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4782E"/>
    <w:multiLevelType w:val="hybridMultilevel"/>
    <w:tmpl w:val="7E5634B4"/>
    <w:lvl w:ilvl="0" w:tplc="0DA0009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15:restartNumberingAfterBreak="0">
    <w:nsid w:val="18285E87"/>
    <w:multiLevelType w:val="hybridMultilevel"/>
    <w:tmpl w:val="721ACC42"/>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8876C9C"/>
    <w:multiLevelType w:val="hybridMultilevel"/>
    <w:tmpl w:val="E8A6EB6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AAC49F9"/>
    <w:multiLevelType w:val="hybridMultilevel"/>
    <w:tmpl w:val="4C5CD74A"/>
    <w:lvl w:ilvl="0" w:tplc="0DA00094">
      <w:start w:val="1"/>
      <w:numFmt w:val="bullet"/>
      <w:lvlText w:val=""/>
      <w:lvlJc w:val="left"/>
      <w:pPr>
        <w:ind w:left="840" w:hanging="420"/>
      </w:pPr>
      <w:rPr>
        <w:rFonts w:ascii="Wingdings" w:hAnsi="Wingdings" w:hint="default"/>
      </w:rPr>
    </w:lvl>
    <w:lvl w:ilvl="1" w:tplc="DBA6FB02">
      <w:start w:val="1"/>
      <w:numFmt w:val="decimal"/>
      <w:lvlText w:val="%2."/>
      <w:lvlJc w:val="left"/>
      <w:pPr>
        <w:ind w:left="1260" w:hanging="420"/>
      </w:pPr>
      <w:rPr>
        <w:rFont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5D155D6"/>
    <w:multiLevelType w:val="hybridMultilevel"/>
    <w:tmpl w:val="4412B6BC"/>
    <w:lvl w:ilvl="0" w:tplc="0DA00094">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DA00094">
      <w:start w:val="1"/>
      <w:numFmt w:val="bullet"/>
      <w:lvlText w:val=""/>
      <w:lvlJc w:val="left"/>
      <w:pPr>
        <w:ind w:left="1260" w:hanging="420"/>
      </w:pPr>
      <w:rPr>
        <w:rFonts w:ascii="Wingdings" w:hAnsi="Wingdings" w:hint="default"/>
      </w:rPr>
    </w:lvl>
    <w:lvl w:ilvl="3" w:tplc="DD0495BA">
      <w:start w:val="1"/>
      <w:numFmt w:val="bullet"/>
      <w:lvlText w:val="‐"/>
      <w:lvlJc w:val="left"/>
      <w:pPr>
        <w:ind w:left="1680" w:hanging="420"/>
      </w:pPr>
      <w:rPr>
        <w:rFonts w:ascii="SimSun" w:eastAsia="SimSun" w:hAnsi="SimSun"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A494D3D"/>
    <w:multiLevelType w:val="hybridMultilevel"/>
    <w:tmpl w:val="D9BA4E40"/>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02775E"/>
    <w:multiLevelType w:val="hybridMultilevel"/>
    <w:tmpl w:val="462EB19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15:restartNumberingAfterBreak="0">
    <w:nsid w:val="4BD2797A"/>
    <w:multiLevelType w:val="hybridMultilevel"/>
    <w:tmpl w:val="23C228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18B1727"/>
    <w:multiLevelType w:val="hybridMultilevel"/>
    <w:tmpl w:val="D7486F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6C22AFA"/>
    <w:multiLevelType w:val="hybridMultilevel"/>
    <w:tmpl w:val="41549F9A"/>
    <w:lvl w:ilvl="0" w:tplc="04090001">
      <w:start w:val="1"/>
      <w:numFmt w:val="bullet"/>
      <w:lvlText w:val=""/>
      <w:lvlJc w:val="left"/>
      <w:pPr>
        <w:ind w:left="1020" w:hanging="360"/>
      </w:pPr>
      <w:rPr>
        <w:rFonts w:ascii="Wingdings" w:hAnsi="Wingdings"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65806F0"/>
    <w:multiLevelType w:val="hybridMultilevel"/>
    <w:tmpl w:val="8D92C2B2"/>
    <w:lvl w:ilvl="0" w:tplc="0DA00094">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9E00C0"/>
    <w:multiLevelType w:val="hybridMultilevel"/>
    <w:tmpl w:val="411053D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B40ED3"/>
    <w:multiLevelType w:val="hybridMultilevel"/>
    <w:tmpl w:val="A9A4840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9"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0" w15:restartNumberingAfterBreak="0">
    <w:nsid w:val="703E4DB1"/>
    <w:multiLevelType w:val="hybridMultilevel"/>
    <w:tmpl w:val="AAB09632"/>
    <w:lvl w:ilvl="0" w:tplc="0DA0009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15:restartNumberingAfterBreak="0">
    <w:nsid w:val="711578D6"/>
    <w:multiLevelType w:val="hybridMultilevel"/>
    <w:tmpl w:val="DC7C39B8"/>
    <w:lvl w:ilvl="0" w:tplc="0DA00094">
      <w:start w:val="1"/>
      <w:numFmt w:val="bullet"/>
      <w:lvlText w:val=""/>
      <w:lvlJc w:val="left"/>
      <w:pPr>
        <w:ind w:left="840" w:hanging="420"/>
      </w:pPr>
      <w:rPr>
        <w:rFonts w:ascii="Wingdings" w:hAnsi="Wingdings" w:hint="default"/>
      </w:rPr>
    </w:lvl>
    <w:lvl w:ilvl="1" w:tplc="0DA00094">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12F64C9"/>
    <w:multiLevelType w:val="hybridMultilevel"/>
    <w:tmpl w:val="CDD4D960"/>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25159E6"/>
    <w:multiLevelType w:val="hybridMultilevel"/>
    <w:tmpl w:val="0B5E957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8A94889"/>
    <w:multiLevelType w:val="hybridMultilevel"/>
    <w:tmpl w:val="C2CCC7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CAD3E3E"/>
    <w:multiLevelType w:val="hybridMultilevel"/>
    <w:tmpl w:val="991C2E8E"/>
    <w:lvl w:ilvl="0" w:tplc="DBA6FB02">
      <w:start w:val="1"/>
      <w:numFmt w:val="decimal"/>
      <w:lvlText w:val="%1."/>
      <w:lvlJc w:val="left"/>
      <w:pPr>
        <w:ind w:left="360" w:hanging="360"/>
      </w:pPr>
      <w:rPr>
        <w:rFonts w:hint="default"/>
      </w:rPr>
    </w:lvl>
    <w:lvl w:ilvl="1" w:tplc="0DA00094">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7D416B80"/>
    <w:multiLevelType w:val="hybridMultilevel"/>
    <w:tmpl w:val="937A2582"/>
    <w:lvl w:ilvl="0" w:tplc="0DA00094">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4"/>
  </w:num>
  <w:num w:numId="2">
    <w:abstractNumId w:val="44"/>
  </w:num>
  <w:num w:numId="3">
    <w:abstractNumId w:val="23"/>
  </w:num>
  <w:num w:numId="4">
    <w:abstractNumId w:val="24"/>
  </w:num>
  <w:num w:numId="5">
    <w:abstractNumId w:val="21"/>
  </w:num>
  <w:num w:numId="6">
    <w:abstractNumId w:val="3"/>
  </w:num>
  <w:num w:numId="7">
    <w:abstractNumId w:val="47"/>
  </w:num>
  <w:num w:numId="8">
    <w:abstractNumId w:val="19"/>
  </w:num>
  <w:num w:numId="9">
    <w:abstractNumId w:val="31"/>
  </w:num>
  <w:num w:numId="10">
    <w:abstractNumId w:val="45"/>
  </w:num>
  <w:num w:numId="11">
    <w:abstractNumId w:val="30"/>
  </w:num>
  <w:num w:numId="12">
    <w:abstractNumId w:val="18"/>
  </w:num>
  <w:num w:numId="13">
    <w:abstractNumId w:val="1"/>
  </w:num>
  <w:num w:numId="14">
    <w:abstractNumId w:val="14"/>
  </w:num>
  <w:num w:numId="15">
    <w:abstractNumId w:val="15"/>
  </w:num>
  <w:num w:numId="16">
    <w:abstractNumId w:val="12"/>
  </w:num>
  <w:num w:numId="17">
    <w:abstractNumId w:val="0"/>
  </w:num>
  <w:num w:numId="18">
    <w:abstractNumId w:val="29"/>
  </w:num>
  <w:num w:numId="19">
    <w:abstractNumId w:val="34"/>
  </w:num>
  <w:num w:numId="20">
    <w:abstractNumId w:val="26"/>
  </w:num>
  <w:num w:numId="21">
    <w:abstractNumId w:val="22"/>
  </w:num>
  <w:num w:numId="22">
    <w:abstractNumId w:val="28"/>
  </w:num>
  <w:num w:numId="23">
    <w:abstractNumId w:val="37"/>
  </w:num>
  <w:num w:numId="24">
    <w:abstractNumId w:val="8"/>
  </w:num>
  <w:num w:numId="25">
    <w:abstractNumId w:val="49"/>
  </w:num>
  <w:num w:numId="26">
    <w:abstractNumId w:val="42"/>
  </w:num>
  <w:num w:numId="27">
    <w:abstractNumId w:val="46"/>
  </w:num>
  <w:num w:numId="28">
    <w:abstractNumId w:val="9"/>
  </w:num>
  <w:num w:numId="29">
    <w:abstractNumId w:val="13"/>
  </w:num>
  <w:num w:numId="30">
    <w:abstractNumId w:val="39"/>
  </w:num>
  <w:num w:numId="31">
    <w:abstractNumId w:val="32"/>
  </w:num>
  <w:num w:numId="32">
    <w:abstractNumId w:val="20"/>
  </w:num>
  <w:num w:numId="33">
    <w:abstractNumId w:val="35"/>
  </w:num>
  <w:num w:numId="34">
    <w:abstractNumId w:val="5"/>
  </w:num>
  <w:num w:numId="35">
    <w:abstractNumId w:val="27"/>
  </w:num>
  <w:num w:numId="36">
    <w:abstractNumId w:val="16"/>
  </w:num>
  <w:num w:numId="37">
    <w:abstractNumId w:val="17"/>
  </w:num>
  <w:num w:numId="38">
    <w:abstractNumId w:val="38"/>
  </w:num>
  <w:num w:numId="39">
    <w:abstractNumId w:val="10"/>
  </w:num>
  <w:num w:numId="40">
    <w:abstractNumId w:val="2"/>
  </w:num>
  <w:num w:numId="41">
    <w:abstractNumId w:val="43"/>
  </w:num>
  <w:num w:numId="42">
    <w:abstractNumId w:val="7"/>
  </w:num>
  <w:num w:numId="43">
    <w:abstractNumId w:val="36"/>
  </w:num>
  <w:num w:numId="44">
    <w:abstractNumId w:val="33"/>
  </w:num>
  <w:num w:numId="45">
    <w:abstractNumId w:val="48"/>
  </w:num>
  <w:num w:numId="46">
    <w:abstractNumId w:val="11"/>
  </w:num>
  <w:num w:numId="47">
    <w:abstractNumId w:val="41"/>
  </w:num>
  <w:num w:numId="48">
    <w:abstractNumId w:val="6"/>
  </w:num>
  <w:num w:numId="49">
    <w:abstractNumId w:val="40"/>
  </w:num>
  <w:num w:numId="50">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F06"/>
    <w:rsid w:val="00001943"/>
    <w:rsid w:val="00001AFB"/>
    <w:rsid w:val="00001C94"/>
    <w:rsid w:val="00002626"/>
    <w:rsid w:val="00002B29"/>
    <w:rsid w:val="000038FC"/>
    <w:rsid w:val="00004236"/>
    <w:rsid w:val="0000428A"/>
    <w:rsid w:val="000046EA"/>
    <w:rsid w:val="00005AA1"/>
    <w:rsid w:val="0000600D"/>
    <w:rsid w:val="00006306"/>
    <w:rsid w:val="00007EF1"/>
    <w:rsid w:val="000100A9"/>
    <w:rsid w:val="000108F7"/>
    <w:rsid w:val="00010C7C"/>
    <w:rsid w:val="0001121B"/>
    <w:rsid w:val="00011DE2"/>
    <w:rsid w:val="00011EBD"/>
    <w:rsid w:val="00012C3E"/>
    <w:rsid w:val="00012DA0"/>
    <w:rsid w:val="00012F22"/>
    <w:rsid w:val="000130D9"/>
    <w:rsid w:val="00013B95"/>
    <w:rsid w:val="00014DB6"/>
    <w:rsid w:val="00015E57"/>
    <w:rsid w:val="0001791A"/>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2DC"/>
    <w:rsid w:val="00033DF6"/>
    <w:rsid w:val="00033EC8"/>
    <w:rsid w:val="00034EAF"/>
    <w:rsid w:val="00034FEA"/>
    <w:rsid w:val="00035214"/>
    <w:rsid w:val="0003689E"/>
    <w:rsid w:val="000370D2"/>
    <w:rsid w:val="000374C2"/>
    <w:rsid w:val="0004116A"/>
    <w:rsid w:val="00041627"/>
    <w:rsid w:val="00041930"/>
    <w:rsid w:val="00041A96"/>
    <w:rsid w:val="0004241F"/>
    <w:rsid w:val="0004334E"/>
    <w:rsid w:val="00043740"/>
    <w:rsid w:val="0004405E"/>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B0D"/>
    <w:rsid w:val="00060D9C"/>
    <w:rsid w:val="00060FDA"/>
    <w:rsid w:val="0006169F"/>
    <w:rsid w:val="00062380"/>
    <w:rsid w:val="0006253C"/>
    <w:rsid w:val="000626A4"/>
    <w:rsid w:val="000629CF"/>
    <w:rsid w:val="00062F66"/>
    <w:rsid w:val="000642A0"/>
    <w:rsid w:val="0006544E"/>
    <w:rsid w:val="0006579A"/>
    <w:rsid w:val="000660FC"/>
    <w:rsid w:val="00066B59"/>
    <w:rsid w:val="00066CF2"/>
    <w:rsid w:val="00067A11"/>
    <w:rsid w:val="00070B2F"/>
    <w:rsid w:val="00073A97"/>
    <w:rsid w:val="00073EDB"/>
    <w:rsid w:val="00074BB6"/>
    <w:rsid w:val="00074D11"/>
    <w:rsid w:val="00075758"/>
    <w:rsid w:val="00075D62"/>
    <w:rsid w:val="00076DAC"/>
    <w:rsid w:val="00076DE4"/>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761E"/>
    <w:rsid w:val="0008782B"/>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9BB"/>
    <w:rsid w:val="00095AC7"/>
    <w:rsid w:val="00095CC6"/>
    <w:rsid w:val="00095F40"/>
    <w:rsid w:val="00096088"/>
    <w:rsid w:val="00097932"/>
    <w:rsid w:val="00097ECA"/>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16D3"/>
    <w:rsid w:val="000B1C9C"/>
    <w:rsid w:val="000B1E14"/>
    <w:rsid w:val="000B1E3F"/>
    <w:rsid w:val="000B30D7"/>
    <w:rsid w:val="000B3464"/>
    <w:rsid w:val="000B47CD"/>
    <w:rsid w:val="000B4C32"/>
    <w:rsid w:val="000B4ECC"/>
    <w:rsid w:val="000B5FAC"/>
    <w:rsid w:val="000B6AC9"/>
    <w:rsid w:val="000B76DA"/>
    <w:rsid w:val="000B76EE"/>
    <w:rsid w:val="000B78BB"/>
    <w:rsid w:val="000B7B57"/>
    <w:rsid w:val="000B7CFE"/>
    <w:rsid w:val="000C090F"/>
    <w:rsid w:val="000C0C8A"/>
    <w:rsid w:val="000C0E44"/>
    <w:rsid w:val="000C3ED7"/>
    <w:rsid w:val="000C4C21"/>
    <w:rsid w:val="000C52F1"/>
    <w:rsid w:val="000C658C"/>
    <w:rsid w:val="000C6B1E"/>
    <w:rsid w:val="000D052D"/>
    <w:rsid w:val="000D0665"/>
    <w:rsid w:val="000D098D"/>
    <w:rsid w:val="000D3329"/>
    <w:rsid w:val="000D340E"/>
    <w:rsid w:val="000D3CE3"/>
    <w:rsid w:val="000D497F"/>
    <w:rsid w:val="000D4C20"/>
    <w:rsid w:val="000D4DD2"/>
    <w:rsid w:val="000D5EF0"/>
    <w:rsid w:val="000D6605"/>
    <w:rsid w:val="000D6BA6"/>
    <w:rsid w:val="000E0B9B"/>
    <w:rsid w:val="000E0FC2"/>
    <w:rsid w:val="000E15E2"/>
    <w:rsid w:val="000E1699"/>
    <w:rsid w:val="000E2375"/>
    <w:rsid w:val="000E2560"/>
    <w:rsid w:val="000E4B4E"/>
    <w:rsid w:val="000E4BDC"/>
    <w:rsid w:val="000E4C49"/>
    <w:rsid w:val="000E5B28"/>
    <w:rsid w:val="000E5B99"/>
    <w:rsid w:val="000E6877"/>
    <w:rsid w:val="000E6AFD"/>
    <w:rsid w:val="000E6CA8"/>
    <w:rsid w:val="000E6EA5"/>
    <w:rsid w:val="000E71A5"/>
    <w:rsid w:val="000E7D38"/>
    <w:rsid w:val="000E7FA6"/>
    <w:rsid w:val="000F0B42"/>
    <w:rsid w:val="000F0FCB"/>
    <w:rsid w:val="000F12FF"/>
    <w:rsid w:val="000F142E"/>
    <w:rsid w:val="000F15BC"/>
    <w:rsid w:val="000F2707"/>
    <w:rsid w:val="000F421A"/>
    <w:rsid w:val="000F4884"/>
    <w:rsid w:val="000F52DA"/>
    <w:rsid w:val="000F557B"/>
    <w:rsid w:val="000F698C"/>
    <w:rsid w:val="000F6ABD"/>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7DC"/>
    <w:rsid w:val="00124D4E"/>
    <w:rsid w:val="00125256"/>
    <w:rsid w:val="001256B6"/>
    <w:rsid w:val="00127559"/>
    <w:rsid w:val="001275CD"/>
    <w:rsid w:val="00127D4B"/>
    <w:rsid w:val="001306D1"/>
    <w:rsid w:val="00130E30"/>
    <w:rsid w:val="00131488"/>
    <w:rsid w:val="0013183A"/>
    <w:rsid w:val="00132A7D"/>
    <w:rsid w:val="00132EBC"/>
    <w:rsid w:val="0013323E"/>
    <w:rsid w:val="00133596"/>
    <w:rsid w:val="001342E0"/>
    <w:rsid w:val="00134396"/>
    <w:rsid w:val="00134D7B"/>
    <w:rsid w:val="00135E4C"/>
    <w:rsid w:val="00137204"/>
    <w:rsid w:val="0013796C"/>
    <w:rsid w:val="0014115C"/>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5A08"/>
    <w:rsid w:val="00155EAE"/>
    <w:rsid w:val="00156283"/>
    <w:rsid w:val="00156D5F"/>
    <w:rsid w:val="00157829"/>
    <w:rsid w:val="00157E20"/>
    <w:rsid w:val="00160BD7"/>
    <w:rsid w:val="00160E91"/>
    <w:rsid w:val="00161D03"/>
    <w:rsid w:val="001621E3"/>
    <w:rsid w:val="00162430"/>
    <w:rsid w:val="001625E3"/>
    <w:rsid w:val="00163FD0"/>
    <w:rsid w:val="0016439A"/>
    <w:rsid w:val="00164A66"/>
    <w:rsid w:val="00165BD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53A8"/>
    <w:rsid w:val="001A6AD1"/>
    <w:rsid w:val="001A75AB"/>
    <w:rsid w:val="001B13B2"/>
    <w:rsid w:val="001B1D75"/>
    <w:rsid w:val="001B1FDE"/>
    <w:rsid w:val="001B1FFE"/>
    <w:rsid w:val="001B2416"/>
    <w:rsid w:val="001B27C5"/>
    <w:rsid w:val="001B3ABB"/>
    <w:rsid w:val="001B434C"/>
    <w:rsid w:val="001B53D2"/>
    <w:rsid w:val="001B5C4D"/>
    <w:rsid w:val="001B6164"/>
    <w:rsid w:val="001B6245"/>
    <w:rsid w:val="001C0202"/>
    <w:rsid w:val="001C04E1"/>
    <w:rsid w:val="001C1235"/>
    <w:rsid w:val="001C1425"/>
    <w:rsid w:val="001C1616"/>
    <w:rsid w:val="001C1D8A"/>
    <w:rsid w:val="001C4584"/>
    <w:rsid w:val="001C46BA"/>
    <w:rsid w:val="001C4AAD"/>
    <w:rsid w:val="001C5F7D"/>
    <w:rsid w:val="001C68D8"/>
    <w:rsid w:val="001C6B3A"/>
    <w:rsid w:val="001C7D9F"/>
    <w:rsid w:val="001D0E5F"/>
    <w:rsid w:val="001D25C7"/>
    <w:rsid w:val="001D3880"/>
    <w:rsid w:val="001D43C9"/>
    <w:rsid w:val="001D477F"/>
    <w:rsid w:val="001D4D44"/>
    <w:rsid w:val="001D6301"/>
    <w:rsid w:val="001E0100"/>
    <w:rsid w:val="001E1865"/>
    <w:rsid w:val="001E1BF9"/>
    <w:rsid w:val="001E2784"/>
    <w:rsid w:val="001E3C73"/>
    <w:rsid w:val="001E544E"/>
    <w:rsid w:val="001E56B4"/>
    <w:rsid w:val="001E5821"/>
    <w:rsid w:val="001E5E53"/>
    <w:rsid w:val="001E667D"/>
    <w:rsid w:val="001E720B"/>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63E"/>
    <w:rsid w:val="00200D20"/>
    <w:rsid w:val="00201A69"/>
    <w:rsid w:val="00202FD6"/>
    <w:rsid w:val="00203197"/>
    <w:rsid w:val="00203CDF"/>
    <w:rsid w:val="002041F4"/>
    <w:rsid w:val="00205594"/>
    <w:rsid w:val="002057A9"/>
    <w:rsid w:val="00206423"/>
    <w:rsid w:val="00210560"/>
    <w:rsid w:val="002109CB"/>
    <w:rsid w:val="00210AB2"/>
    <w:rsid w:val="0021111F"/>
    <w:rsid w:val="00211B08"/>
    <w:rsid w:val="002126A5"/>
    <w:rsid w:val="00212FC4"/>
    <w:rsid w:val="00213098"/>
    <w:rsid w:val="00215066"/>
    <w:rsid w:val="002158B3"/>
    <w:rsid w:val="00215DA2"/>
    <w:rsid w:val="0021631C"/>
    <w:rsid w:val="00216E46"/>
    <w:rsid w:val="00217B1E"/>
    <w:rsid w:val="00217D48"/>
    <w:rsid w:val="00221947"/>
    <w:rsid w:val="00221B0A"/>
    <w:rsid w:val="00221C1B"/>
    <w:rsid w:val="00222DE7"/>
    <w:rsid w:val="0022331B"/>
    <w:rsid w:val="002244F4"/>
    <w:rsid w:val="00224F47"/>
    <w:rsid w:val="00224F54"/>
    <w:rsid w:val="00225BB0"/>
    <w:rsid w:val="00227027"/>
    <w:rsid w:val="0023077B"/>
    <w:rsid w:val="00230B60"/>
    <w:rsid w:val="002311AA"/>
    <w:rsid w:val="002317C8"/>
    <w:rsid w:val="0023187B"/>
    <w:rsid w:val="00233143"/>
    <w:rsid w:val="0023317B"/>
    <w:rsid w:val="00233382"/>
    <w:rsid w:val="00233AB2"/>
    <w:rsid w:val="00233F50"/>
    <w:rsid w:val="00234BE4"/>
    <w:rsid w:val="00235060"/>
    <w:rsid w:val="0023513D"/>
    <w:rsid w:val="00235340"/>
    <w:rsid w:val="0023564D"/>
    <w:rsid w:val="00235662"/>
    <w:rsid w:val="00235B09"/>
    <w:rsid w:val="002360C0"/>
    <w:rsid w:val="00237F9F"/>
    <w:rsid w:val="002403E9"/>
    <w:rsid w:val="00240656"/>
    <w:rsid w:val="002414B2"/>
    <w:rsid w:val="00241A59"/>
    <w:rsid w:val="00241ABB"/>
    <w:rsid w:val="00244D8D"/>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D70"/>
    <w:rsid w:val="002608AC"/>
    <w:rsid w:val="0026123A"/>
    <w:rsid w:val="00261FAC"/>
    <w:rsid w:val="00262CB7"/>
    <w:rsid w:val="00262F89"/>
    <w:rsid w:val="002631A9"/>
    <w:rsid w:val="00263E22"/>
    <w:rsid w:val="002643A3"/>
    <w:rsid w:val="00265E47"/>
    <w:rsid w:val="00266CD2"/>
    <w:rsid w:val="00270924"/>
    <w:rsid w:val="00270AA3"/>
    <w:rsid w:val="0027183F"/>
    <w:rsid w:val="00271FD1"/>
    <w:rsid w:val="002730E9"/>
    <w:rsid w:val="00273F65"/>
    <w:rsid w:val="00273F7A"/>
    <w:rsid w:val="00274A1D"/>
    <w:rsid w:val="002755CA"/>
    <w:rsid w:val="00275E4F"/>
    <w:rsid w:val="0027604A"/>
    <w:rsid w:val="00276B70"/>
    <w:rsid w:val="0027749E"/>
    <w:rsid w:val="002777DD"/>
    <w:rsid w:val="0027786C"/>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41AD"/>
    <w:rsid w:val="00295C6E"/>
    <w:rsid w:val="00295DA0"/>
    <w:rsid w:val="00295EB0"/>
    <w:rsid w:val="00296399"/>
    <w:rsid w:val="002A217B"/>
    <w:rsid w:val="002A3D63"/>
    <w:rsid w:val="002A491A"/>
    <w:rsid w:val="002A5BF6"/>
    <w:rsid w:val="002A6996"/>
    <w:rsid w:val="002A6DFC"/>
    <w:rsid w:val="002A7A0B"/>
    <w:rsid w:val="002B020C"/>
    <w:rsid w:val="002B04F0"/>
    <w:rsid w:val="002B0E45"/>
    <w:rsid w:val="002B24AF"/>
    <w:rsid w:val="002B38A3"/>
    <w:rsid w:val="002B43D6"/>
    <w:rsid w:val="002B4E17"/>
    <w:rsid w:val="002B4E27"/>
    <w:rsid w:val="002B4E6F"/>
    <w:rsid w:val="002B5351"/>
    <w:rsid w:val="002B5C83"/>
    <w:rsid w:val="002B62F1"/>
    <w:rsid w:val="002B7319"/>
    <w:rsid w:val="002B7CC7"/>
    <w:rsid w:val="002B7D7D"/>
    <w:rsid w:val="002C1240"/>
    <w:rsid w:val="002C174C"/>
    <w:rsid w:val="002C17A9"/>
    <w:rsid w:val="002C17FF"/>
    <w:rsid w:val="002C1E25"/>
    <w:rsid w:val="002C2863"/>
    <w:rsid w:val="002C3031"/>
    <w:rsid w:val="002C4D8F"/>
    <w:rsid w:val="002C4E38"/>
    <w:rsid w:val="002C589C"/>
    <w:rsid w:val="002C66AE"/>
    <w:rsid w:val="002C66D7"/>
    <w:rsid w:val="002C68DD"/>
    <w:rsid w:val="002C7FAC"/>
    <w:rsid w:val="002D00A5"/>
    <w:rsid w:val="002D09F0"/>
    <w:rsid w:val="002D0FCB"/>
    <w:rsid w:val="002D1F21"/>
    <w:rsid w:val="002D21EE"/>
    <w:rsid w:val="002D353A"/>
    <w:rsid w:val="002D4031"/>
    <w:rsid w:val="002D459A"/>
    <w:rsid w:val="002D4619"/>
    <w:rsid w:val="002D4A3D"/>
    <w:rsid w:val="002D4D48"/>
    <w:rsid w:val="002D5154"/>
    <w:rsid w:val="002D5443"/>
    <w:rsid w:val="002D5C9F"/>
    <w:rsid w:val="002D63D7"/>
    <w:rsid w:val="002D69BF"/>
    <w:rsid w:val="002E00E2"/>
    <w:rsid w:val="002E0474"/>
    <w:rsid w:val="002E075D"/>
    <w:rsid w:val="002E19F7"/>
    <w:rsid w:val="002E1E65"/>
    <w:rsid w:val="002E1E83"/>
    <w:rsid w:val="002E275C"/>
    <w:rsid w:val="002E5821"/>
    <w:rsid w:val="002E5CC7"/>
    <w:rsid w:val="002E6C7A"/>
    <w:rsid w:val="002E6D05"/>
    <w:rsid w:val="002E7307"/>
    <w:rsid w:val="002E7735"/>
    <w:rsid w:val="002F082C"/>
    <w:rsid w:val="002F095F"/>
    <w:rsid w:val="002F1281"/>
    <w:rsid w:val="002F1375"/>
    <w:rsid w:val="002F1C28"/>
    <w:rsid w:val="002F2F6A"/>
    <w:rsid w:val="002F3593"/>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E89"/>
    <w:rsid w:val="00313920"/>
    <w:rsid w:val="00313FC7"/>
    <w:rsid w:val="00314679"/>
    <w:rsid w:val="00314835"/>
    <w:rsid w:val="00316736"/>
    <w:rsid w:val="00316A41"/>
    <w:rsid w:val="00316B6A"/>
    <w:rsid w:val="0031749B"/>
    <w:rsid w:val="003174AB"/>
    <w:rsid w:val="00317F5D"/>
    <w:rsid w:val="003204C2"/>
    <w:rsid w:val="0032095E"/>
    <w:rsid w:val="00321415"/>
    <w:rsid w:val="00321488"/>
    <w:rsid w:val="00321977"/>
    <w:rsid w:val="003221F9"/>
    <w:rsid w:val="00322B03"/>
    <w:rsid w:val="00322E7B"/>
    <w:rsid w:val="003240DA"/>
    <w:rsid w:val="003246C5"/>
    <w:rsid w:val="00324D8B"/>
    <w:rsid w:val="0032585B"/>
    <w:rsid w:val="00326F23"/>
    <w:rsid w:val="003270CA"/>
    <w:rsid w:val="0032773A"/>
    <w:rsid w:val="0032798D"/>
    <w:rsid w:val="00327AE9"/>
    <w:rsid w:val="00330324"/>
    <w:rsid w:val="003303FB"/>
    <w:rsid w:val="0033097B"/>
    <w:rsid w:val="0033224D"/>
    <w:rsid w:val="003329B7"/>
    <w:rsid w:val="00332C1B"/>
    <w:rsid w:val="00333089"/>
    <w:rsid w:val="00335155"/>
    <w:rsid w:val="0033570F"/>
    <w:rsid w:val="00335A0F"/>
    <w:rsid w:val="00335B5E"/>
    <w:rsid w:val="00335BCD"/>
    <w:rsid w:val="00335E44"/>
    <w:rsid w:val="00336A9F"/>
    <w:rsid w:val="0033713D"/>
    <w:rsid w:val="00340840"/>
    <w:rsid w:val="00340B61"/>
    <w:rsid w:val="00341241"/>
    <w:rsid w:val="003415B4"/>
    <w:rsid w:val="00341C52"/>
    <w:rsid w:val="003421DE"/>
    <w:rsid w:val="00344722"/>
    <w:rsid w:val="00344F1E"/>
    <w:rsid w:val="003451B2"/>
    <w:rsid w:val="00346E30"/>
    <w:rsid w:val="00347258"/>
    <w:rsid w:val="00347BEA"/>
    <w:rsid w:val="003507D3"/>
    <w:rsid w:val="00350BD8"/>
    <w:rsid w:val="00350C5D"/>
    <w:rsid w:val="00351135"/>
    <w:rsid w:val="0035129C"/>
    <w:rsid w:val="00352E06"/>
    <w:rsid w:val="00353189"/>
    <w:rsid w:val="0035356F"/>
    <w:rsid w:val="003537F7"/>
    <w:rsid w:val="00355061"/>
    <w:rsid w:val="00355EC4"/>
    <w:rsid w:val="0035612C"/>
    <w:rsid w:val="00356BD0"/>
    <w:rsid w:val="00356BEC"/>
    <w:rsid w:val="00356DBB"/>
    <w:rsid w:val="00356E7E"/>
    <w:rsid w:val="00356EE7"/>
    <w:rsid w:val="00357105"/>
    <w:rsid w:val="003578BC"/>
    <w:rsid w:val="0036107A"/>
    <w:rsid w:val="0036136E"/>
    <w:rsid w:val="0036190A"/>
    <w:rsid w:val="0036206A"/>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3036"/>
    <w:rsid w:val="00373A51"/>
    <w:rsid w:val="0037419A"/>
    <w:rsid w:val="00375672"/>
    <w:rsid w:val="00376DD5"/>
    <w:rsid w:val="00380029"/>
    <w:rsid w:val="003802C7"/>
    <w:rsid w:val="003802F3"/>
    <w:rsid w:val="00380457"/>
    <w:rsid w:val="00380621"/>
    <w:rsid w:val="003807F1"/>
    <w:rsid w:val="00380924"/>
    <w:rsid w:val="00381214"/>
    <w:rsid w:val="0038280C"/>
    <w:rsid w:val="00383322"/>
    <w:rsid w:val="00383411"/>
    <w:rsid w:val="00383D25"/>
    <w:rsid w:val="0038430C"/>
    <w:rsid w:val="00384993"/>
    <w:rsid w:val="00384CA0"/>
    <w:rsid w:val="00384D2D"/>
    <w:rsid w:val="00385196"/>
    <w:rsid w:val="00385EC4"/>
    <w:rsid w:val="0038702A"/>
    <w:rsid w:val="003871ED"/>
    <w:rsid w:val="00387C2C"/>
    <w:rsid w:val="00390538"/>
    <w:rsid w:val="00391143"/>
    <w:rsid w:val="003923CD"/>
    <w:rsid w:val="003924AD"/>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3D01"/>
    <w:rsid w:val="003A54B4"/>
    <w:rsid w:val="003A5840"/>
    <w:rsid w:val="003A5D48"/>
    <w:rsid w:val="003A64E4"/>
    <w:rsid w:val="003A761E"/>
    <w:rsid w:val="003A7909"/>
    <w:rsid w:val="003A7C5E"/>
    <w:rsid w:val="003B0A06"/>
    <w:rsid w:val="003B15B3"/>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4A33"/>
    <w:rsid w:val="003C50F6"/>
    <w:rsid w:val="003C6A00"/>
    <w:rsid w:val="003C7BBF"/>
    <w:rsid w:val="003C7F3C"/>
    <w:rsid w:val="003D02A0"/>
    <w:rsid w:val="003D0FEC"/>
    <w:rsid w:val="003D1106"/>
    <w:rsid w:val="003D2061"/>
    <w:rsid w:val="003D2CC5"/>
    <w:rsid w:val="003D3475"/>
    <w:rsid w:val="003D3F1E"/>
    <w:rsid w:val="003D516D"/>
    <w:rsid w:val="003D6550"/>
    <w:rsid w:val="003D6EDD"/>
    <w:rsid w:val="003D71CA"/>
    <w:rsid w:val="003D77A3"/>
    <w:rsid w:val="003E049F"/>
    <w:rsid w:val="003E0622"/>
    <w:rsid w:val="003E0CA3"/>
    <w:rsid w:val="003E11DA"/>
    <w:rsid w:val="003E1233"/>
    <w:rsid w:val="003E3218"/>
    <w:rsid w:val="003E5CD8"/>
    <w:rsid w:val="003E6522"/>
    <w:rsid w:val="003E7228"/>
    <w:rsid w:val="003E7DE1"/>
    <w:rsid w:val="003E7FA3"/>
    <w:rsid w:val="003F0119"/>
    <w:rsid w:val="003F05E7"/>
    <w:rsid w:val="003F185E"/>
    <w:rsid w:val="003F1864"/>
    <w:rsid w:val="003F2547"/>
    <w:rsid w:val="003F3385"/>
    <w:rsid w:val="003F39A1"/>
    <w:rsid w:val="003F3DB7"/>
    <w:rsid w:val="003F3F0D"/>
    <w:rsid w:val="003F7644"/>
    <w:rsid w:val="004004E5"/>
    <w:rsid w:val="004008C3"/>
    <w:rsid w:val="00400976"/>
    <w:rsid w:val="0040157F"/>
    <w:rsid w:val="00402182"/>
    <w:rsid w:val="00402B7E"/>
    <w:rsid w:val="00402C56"/>
    <w:rsid w:val="00402EF9"/>
    <w:rsid w:val="00405030"/>
    <w:rsid w:val="00405919"/>
    <w:rsid w:val="00406240"/>
    <w:rsid w:val="004068F6"/>
    <w:rsid w:val="00407A01"/>
    <w:rsid w:val="00407C0E"/>
    <w:rsid w:val="00410CAF"/>
    <w:rsid w:val="004117BF"/>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D3B"/>
    <w:rsid w:val="00427852"/>
    <w:rsid w:val="0043045D"/>
    <w:rsid w:val="00431711"/>
    <w:rsid w:val="00431A1F"/>
    <w:rsid w:val="00432673"/>
    <w:rsid w:val="00432EE1"/>
    <w:rsid w:val="0043381A"/>
    <w:rsid w:val="00433D22"/>
    <w:rsid w:val="0043419D"/>
    <w:rsid w:val="00434277"/>
    <w:rsid w:val="00434D7E"/>
    <w:rsid w:val="00435622"/>
    <w:rsid w:val="004362A3"/>
    <w:rsid w:val="00436863"/>
    <w:rsid w:val="004370D3"/>
    <w:rsid w:val="0043785A"/>
    <w:rsid w:val="0044077D"/>
    <w:rsid w:val="00441B90"/>
    <w:rsid w:val="0044239C"/>
    <w:rsid w:val="004427DE"/>
    <w:rsid w:val="00442938"/>
    <w:rsid w:val="0044673A"/>
    <w:rsid w:val="00446AC7"/>
    <w:rsid w:val="00446EE9"/>
    <w:rsid w:val="00447602"/>
    <w:rsid w:val="004476D4"/>
    <w:rsid w:val="00450939"/>
    <w:rsid w:val="00451DA5"/>
    <w:rsid w:val="00452F80"/>
    <w:rsid w:val="004530B7"/>
    <w:rsid w:val="00453A53"/>
    <w:rsid w:val="00454B27"/>
    <w:rsid w:val="00454DB4"/>
    <w:rsid w:val="00455136"/>
    <w:rsid w:val="004562FC"/>
    <w:rsid w:val="00457668"/>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2353"/>
    <w:rsid w:val="004737B8"/>
    <w:rsid w:val="0047495F"/>
    <w:rsid w:val="00474B84"/>
    <w:rsid w:val="00475DD3"/>
    <w:rsid w:val="00476639"/>
    <w:rsid w:val="0047683F"/>
    <w:rsid w:val="00476B18"/>
    <w:rsid w:val="0047702E"/>
    <w:rsid w:val="004770B8"/>
    <w:rsid w:val="004775DC"/>
    <w:rsid w:val="004777EE"/>
    <w:rsid w:val="00477CB6"/>
    <w:rsid w:val="00480659"/>
    <w:rsid w:val="00480A2A"/>
    <w:rsid w:val="00480C38"/>
    <w:rsid w:val="004810E8"/>
    <w:rsid w:val="0048281A"/>
    <w:rsid w:val="004828F1"/>
    <w:rsid w:val="00482DCD"/>
    <w:rsid w:val="00483387"/>
    <w:rsid w:val="004839D5"/>
    <w:rsid w:val="004845F0"/>
    <w:rsid w:val="0048476D"/>
    <w:rsid w:val="0048543A"/>
    <w:rsid w:val="0048575F"/>
    <w:rsid w:val="00485F8A"/>
    <w:rsid w:val="0048621F"/>
    <w:rsid w:val="004878C8"/>
    <w:rsid w:val="004901A5"/>
    <w:rsid w:val="004911EA"/>
    <w:rsid w:val="004911EC"/>
    <w:rsid w:val="004919C4"/>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708"/>
    <w:rsid w:val="004A2772"/>
    <w:rsid w:val="004A3954"/>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B7DCF"/>
    <w:rsid w:val="004C003F"/>
    <w:rsid w:val="004C104D"/>
    <w:rsid w:val="004C10B8"/>
    <w:rsid w:val="004C224E"/>
    <w:rsid w:val="004C3277"/>
    <w:rsid w:val="004C5075"/>
    <w:rsid w:val="004C61B7"/>
    <w:rsid w:val="004C6C7F"/>
    <w:rsid w:val="004D10FB"/>
    <w:rsid w:val="004D1B83"/>
    <w:rsid w:val="004D1BC9"/>
    <w:rsid w:val="004D518B"/>
    <w:rsid w:val="004D58C1"/>
    <w:rsid w:val="004D676D"/>
    <w:rsid w:val="004D6A26"/>
    <w:rsid w:val="004D798A"/>
    <w:rsid w:val="004D7E44"/>
    <w:rsid w:val="004E051B"/>
    <w:rsid w:val="004E0CF4"/>
    <w:rsid w:val="004E1EFC"/>
    <w:rsid w:val="004E318F"/>
    <w:rsid w:val="004E3FC2"/>
    <w:rsid w:val="004E4743"/>
    <w:rsid w:val="004E4D65"/>
    <w:rsid w:val="004E50F5"/>
    <w:rsid w:val="004E6171"/>
    <w:rsid w:val="004E6FFE"/>
    <w:rsid w:val="004E74AB"/>
    <w:rsid w:val="004E7A57"/>
    <w:rsid w:val="004E7DF5"/>
    <w:rsid w:val="004F01C9"/>
    <w:rsid w:val="004F023C"/>
    <w:rsid w:val="004F0E03"/>
    <w:rsid w:val="004F256E"/>
    <w:rsid w:val="004F2AEF"/>
    <w:rsid w:val="004F4128"/>
    <w:rsid w:val="004F4193"/>
    <w:rsid w:val="004F44D0"/>
    <w:rsid w:val="004F45CD"/>
    <w:rsid w:val="004F4773"/>
    <w:rsid w:val="004F49E2"/>
    <w:rsid w:val="004F4EE3"/>
    <w:rsid w:val="004F585E"/>
    <w:rsid w:val="004F5C6E"/>
    <w:rsid w:val="004F5D58"/>
    <w:rsid w:val="004F719F"/>
    <w:rsid w:val="00500172"/>
    <w:rsid w:val="00500317"/>
    <w:rsid w:val="00500A05"/>
    <w:rsid w:val="00501086"/>
    <w:rsid w:val="00501C27"/>
    <w:rsid w:val="005028C4"/>
    <w:rsid w:val="005029C8"/>
    <w:rsid w:val="00503570"/>
    <w:rsid w:val="0050372C"/>
    <w:rsid w:val="00503771"/>
    <w:rsid w:val="0050408E"/>
    <w:rsid w:val="00504AB7"/>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588"/>
    <w:rsid w:val="00513800"/>
    <w:rsid w:val="00513D6F"/>
    <w:rsid w:val="00514506"/>
    <w:rsid w:val="0051550E"/>
    <w:rsid w:val="005170B6"/>
    <w:rsid w:val="00517AA9"/>
    <w:rsid w:val="005206E8"/>
    <w:rsid w:val="00520DE5"/>
    <w:rsid w:val="00520EF2"/>
    <w:rsid w:val="00520F91"/>
    <w:rsid w:val="0052102A"/>
    <w:rsid w:val="0052104A"/>
    <w:rsid w:val="005217D8"/>
    <w:rsid w:val="00522A67"/>
    <w:rsid w:val="005248B4"/>
    <w:rsid w:val="00525A80"/>
    <w:rsid w:val="005261E2"/>
    <w:rsid w:val="005261E3"/>
    <w:rsid w:val="00526645"/>
    <w:rsid w:val="00526C96"/>
    <w:rsid w:val="005270B5"/>
    <w:rsid w:val="00530B05"/>
    <w:rsid w:val="00531493"/>
    <w:rsid w:val="00531978"/>
    <w:rsid w:val="00532C45"/>
    <w:rsid w:val="00533CBE"/>
    <w:rsid w:val="005358A3"/>
    <w:rsid w:val="00536CFF"/>
    <w:rsid w:val="00536E38"/>
    <w:rsid w:val="00536F89"/>
    <w:rsid w:val="005378C6"/>
    <w:rsid w:val="00540BF3"/>
    <w:rsid w:val="00540DF8"/>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14F7"/>
    <w:rsid w:val="00552041"/>
    <w:rsid w:val="00552142"/>
    <w:rsid w:val="005521FD"/>
    <w:rsid w:val="00552426"/>
    <w:rsid w:val="005526D5"/>
    <w:rsid w:val="00553CC1"/>
    <w:rsid w:val="00553D59"/>
    <w:rsid w:val="00554D23"/>
    <w:rsid w:val="00555E14"/>
    <w:rsid w:val="00555F8D"/>
    <w:rsid w:val="00556757"/>
    <w:rsid w:val="00556C62"/>
    <w:rsid w:val="00557167"/>
    <w:rsid w:val="00560832"/>
    <w:rsid w:val="00560A57"/>
    <w:rsid w:val="00562B6C"/>
    <w:rsid w:val="005634BD"/>
    <w:rsid w:val="00563805"/>
    <w:rsid w:val="005642BA"/>
    <w:rsid w:val="005643A3"/>
    <w:rsid w:val="005643D2"/>
    <w:rsid w:val="00564E92"/>
    <w:rsid w:val="00565A2C"/>
    <w:rsid w:val="005661E8"/>
    <w:rsid w:val="00566A50"/>
    <w:rsid w:val="00566FE2"/>
    <w:rsid w:val="00567C10"/>
    <w:rsid w:val="00567DBF"/>
    <w:rsid w:val="005708FF"/>
    <w:rsid w:val="00570BB2"/>
    <w:rsid w:val="0057104E"/>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4D1B"/>
    <w:rsid w:val="0058549C"/>
    <w:rsid w:val="005869C5"/>
    <w:rsid w:val="00586D8B"/>
    <w:rsid w:val="005900C2"/>
    <w:rsid w:val="005903AF"/>
    <w:rsid w:val="00590835"/>
    <w:rsid w:val="00592C62"/>
    <w:rsid w:val="00593636"/>
    <w:rsid w:val="00594479"/>
    <w:rsid w:val="005944B7"/>
    <w:rsid w:val="00594B23"/>
    <w:rsid w:val="00594ED5"/>
    <w:rsid w:val="00595AF2"/>
    <w:rsid w:val="00596357"/>
    <w:rsid w:val="00597EC9"/>
    <w:rsid w:val="005A051A"/>
    <w:rsid w:val="005A0FE5"/>
    <w:rsid w:val="005A14D2"/>
    <w:rsid w:val="005A199D"/>
    <w:rsid w:val="005A1B59"/>
    <w:rsid w:val="005A3408"/>
    <w:rsid w:val="005A3D63"/>
    <w:rsid w:val="005A5459"/>
    <w:rsid w:val="005A60F0"/>
    <w:rsid w:val="005A675F"/>
    <w:rsid w:val="005A78EE"/>
    <w:rsid w:val="005B0F90"/>
    <w:rsid w:val="005B0F92"/>
    <w:rsid w:val="005B133B"/>
    <w:rsid w:val="005B1437"/>
    <w:rsid w:val="005B238E"/>
    <w:rsid w:val="005B2885"/>
    <w:rsid w:val="005B3000"/>
    <w:rsid w:val="005B305D"/>
    <w:rsid w:val="005B3529"/>
    <w:rsid w:val="005B3FAF"/>
    <w:rsid w:val="005B5F34"/>
    <w:rsid w:val="005B6598"/>
    <w:rsid w:val="005B6784"/>
    <w:rsid w:val="005B6988"/>
    <w:rsid w:val="005B7248"/>
    <w:rsid w:val="005B7EC7"/>
    <w:rsid w:val="005C0B8D"/>
    <w:rsid w:val="005C1A3E"/>
    <w:rsid w:val="005C1CAA"/>
    <w:rsid w:val="005C29CC"/>
    <w:rsid w:val="005C30AF"/>
    <w:rsid w:val="005C32E8"/>
    <w:rsid w:val="005C3A77"/>
    <w:rsid w:val="005C3FE4"/>
    <w:rsid w:val="005C4421"/>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1CB7"/>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1F7F"/>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6DA2"/>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B53"/>
    <w:rsid w:val="00617FC4"/>
    <w:rsid w:val="00620285"/>
    <w:rsid w:val="00620371"/>
    <w:rsid w:val="00621031"/>
    <w:rsid w:val="006212C8"/>
    <w:rsid w:val="00621DCE"/>
    <w:rsid w:val="00622149"/>
    <w:rsid w:val="00622894"/>
    <w:rsid w:val="00623C12"/>
    <w:rsid w:val="006258DA"/>
    <w:rsid w:val="006259BF"/>
    <w:rsid w:val="00626CE5"/>
    <w:rsid w:val="00630016"/>
    <w:rsid w:val="00630418"/>
    <w:rsid w:val="006314BB"/>
    <w:rsid w:val="0063155F"/>
    <w:rsid w:val="00631A71"/>
    <w:rsid w:val="006325D8"/>
    <w:rsid w:val="00632F42"/>
    <w:rsid w:val="00633BFA"/>
    <w:rsid w:val="00633E95"/>
    <w:rsid w:val="006347D1"/>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71C4"/>
    <w:rsid w:val="00657955"/>
    <w:rsid w:val="00657F4B"/>
    <w:rsid w:val="00657FB7"/>
    <w:rsid w:val="00660417"/>
    <w:rsid w:val="00661B67"/>
    <w:rsid w:val="0066345C"/>
    <w:rsid w:val="00664266"/>
    <w:rsid w:val="0066487D"/>
    <w:rsid w:val="00664D10"/>
    <w:rsid w:val="00666DDD"/>
    <w:rsid w:val="006679AA"/>
    <w:rsid w:val="0067018E"/>
    <w:rsid w:val="006713EC"/>
    <w:rsid w:val="006714BB"/>
    <w:rsid w:val="00671756"/>
    <w:rsid w:val="006735EA"/>
    <w:rsid w:val="00673AF4"/>
    <w:rsid w:val="00673D04"/>
    <w:rsid w:val="00673E2B"/>
    <w:rsid w:val="006754D7"/>
    <w:rsid w:val="00675DB5"/>
    <w:rsid w:val="00676247"/>
    <w:rsid w:val="00677AF3"/>
    <w:rsid w:val="00680155"/>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2C8A"/>
    <w:rsid w:val="006933AD"/>
    <w:rsid w:val="00693C3A"/>
    <w:rsid w:val="0069569D"/>
    <w:rsid w:val="00695A26"/>
    <w:rsid w:val="00695B2C"/>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98A"/>
    <w:rsid w:val="006A3CF5"/>
    <w:rsid w:val="006A3F7E"/>
    <w:rsid w:val="006A4BE2"/>
    <w:rsid w:val="006A59F5"/>
    <w:rsid w:val="006A696C"/>
    <w:rsid w:val="006A749E"/>
    <w:rsid w:val="006B0C06"/>
    <w:rsid w:val="006B11AA"/>
    <w:rsid w:val="006B307F"/>
    <w:rsid w:val="006B4493"/>
    <w:rsid w:val="006B46C3"/>
    <w:rsid w:val="006B4F84"/>
    <w:rsid w:val="006B6702"/>
    <w:rsid w:val="006B6B23"/>
    <w:rsid w:val="006B78CD"/>
    <w:rsid w:val="006C0745"/>
    <w:rsid w:val="006C1212"/>
    <w:rsid w:val="006C1513"/>
    <w:rsid w:val="006C3651"/>
    <w:rsid w:val="006C403D"/>
    <w:rsid w:val="006C4C1A"/>
    <w:rsid w:val="006C4CCB"/>
    <w:rsid w:val="006C582F"/>
    <w:rsid w:val="006C585B"/>
    <w:rsid w:val="006C70E1"/>
    <w:rsid w:val="006C729D"/>
    <w:rsid w:val="006C748A"/>
    <w:rsid w:val="006C79C8"/>
    <w:rsid w:val="006D054D"/>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EC6"/>
    <w:rsid w:val="006E0333"/>
    <w:rsid w:val="006E0D3B"/>
    <w:rsid w:val="006E1BC8"/>
    <w:rsid w:val="006E280E"/>
    <w:rsid w:val="006E3762"/>
    <w:rsid w:val="006E4E31"/>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7097"/>
    <w:rsid w:val="006F7C56"/>
    <w:rsid w:val="00700C7E"/>
    <w:rsid w:val="0070132E"/>
    <w:rsid w:val="0070191D"/>
    <w:rsid w:val="00702896"/>
    <w:rsid w:val="00702DA3"/>
    <w:rsid w:val="0070325D"/>
    <w:rsid w:val="0070388A"/>
    <w:rsid w:val="007038A6"/>
    <w:rsid w:val="00703D35"/>
    <w:rsid w:val="00703F30"/>
    <w:rsid w:val="0070489D"/>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2CD7"/>
    <w:rsid w:val="007138D8"/>
    <w:rsid w:val="007138EC"/>
    <w:rsid w:val="007141B7"/>
    <w:rsid w:val="007143E9"/>
    <w:rsid w:val="007147D0"/>
    <w:rsid w:val="00714FF4"/>
    <w:rsid w:val="007151C1"/>
    <w:rsid w:val="007159F1"/>
    <w:rsid w:val="00715F7D"/>
    <w:rsid w:val="007169BE"/>
    <w:rsid w:val="007174EA"/>
    <w:rsid w:val="007203FC"/>
    <w:rsid w:val="00720852"/>
    <w:rsid w:val="00720FDE"/>
    <w:rsid w:val="00721714"/>
    <w:rsid w:val="00721A10"/>
    <w:rsid w:val="00721A67"/>
    <w:rsid w:val="00722ADF"/>
    <w:rsid w:val="00723838"/>
    <w:rsid w:val="00723AB9"/>
    <w:rsid w:val="00723FCD"/>
    <w:rsid w:val="00724302"/>
    <w:rsid w:val="00724764"/>
    <w:rsid w:val="00725B35"/>
    <w:rsid w:val="00727099"/>
    <w:rsid w:val="0073032C"/>
    <w:rsid w:val="007309EC"/>
    <w:rsid w:val="0073112A"/>
    <w:rsid w:val="007324B7"/>
    <w:rsid w:val="00732EF4"/>
    <w:rsid w:val="007342F9"/>
    <w:rsid w:val="00735354"/>
    <w:rsid w:val="00735BD7"/>
    <w:rsid w:val="0073601B"/>
    <w:rsid w:val="00736210"/>
    <w:rsid w:val="0073674D"/>
    <w:rsid w:val="00736C1C"/>
    <w:rsid w:val="00737689"/>
    <w:rsid w:val="00737763"/>
    <w:rsid w:val="007377CE"/>
    <w:rsid w:val="00737B7A"/>
    <w:rsid w:val="00740F81"/>
    <w:rsid w:val="00741006"/>
    <w:rsid w:val="00743635"/>
    <w:rsid w:val="007445A8"/>
    <w:rsid w:val="007463A1"/>
    <w:rsid w:val="00746ACB"/>
    <w:rsid w:val="00747647"/>
    <w:rsid w:val="007476F1"/>
    <w:rsid w:val="00747BC0"/>
    <w:rsid w:val="00751086"/>
    <w:rsid w:val="00751CD4"/>
    <w:rsid w:val="00751F5E"/>
    <w:rsid w:val="0075219B"/>
    <w:rsid w:val="0075312B"/>
    <w:rsid w:val="0075461E"/>
    <w:rsid w:val="00754FAF"/>
    <w:rsid w:val="00755264"/>
    <w:rsid w:val="00755EBC"/>
    <w:rsid w:val="00756BE8"/>
    <w:rsid w:val="007602E4"/>
    <w:rsid w:val="0076107F"/>
    <w:rsid w:val="007616A9"/>
    <w:rsid w:val="00761F3A"/>
    <w:rsid w:val="00762952"/>
    <w:rsid w:val="00763D69"/>
    <w:rsid w:val="0076429B"/>
    <w:rsid w:val="00765742"/>
    <w:rsid w:val="0076666D"/>
    <w:rsid w:val="007666E6"/>
    <w:rsid w:val="0076673D"/>
    <w:rsid w:val="007667A1"/>
    <w:rsid w:val="00766805"/>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6AD"/>
    <w:rsid w:val="00775B78"/>
    <w:rsid w:val="00775D71"/>
    <w:rsid w:val="0077602F"/>
    <w:rsid w:val="0077789A"/>
    <w:rsid w:val="00777938"/>
    <w:rsid w:val="0078159F"/>
    <w:rsid w:val="007821DF"/>
    <w:rsid w:val="00782CDD"/>
    <w:rsid w:val="007840F4"/>
    <w:rsid w:val="0078414E"/>
    <w:rsid w:val="00786603"/>
    <w:rsid w:val="00786D37"/>
    <w:rsid w:val="00790CBB"/>
    <w:rsid w:val="00790E98"/>
    <w:rsid w:val="00791ADD"/>
    <w:rsid w:val="007924B2"/>
    <w:rsid w:val="00794FE9"/>
    <w:rsid w:val="00795B50"/>
    <w:rsid w:val="0079663F"/>
    <w:rsid w:val="0079792E"/>
    <w:rsid w:val="00797A48"/>
    <w:rsid w:val="007A076B"/>
    <w:rsid w:val="007A0ACE"/>
    <w:rsid w:val="007A0C08"/>
    <w:rsid w:val="007A14D8"/>
    <w:rsid w:val="007A2364"/>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9DA"/>
    <w:rsid w:val="007C0A8F"/>
    <w:rsid w:val="007C1FC8"/>
    <w:rsid w:val="007C59DF"/>
    <w:rsid w:val="007C733B"/>
    <w:rsid w:val="007C79AC"/>
    <w:rsid w:val="007C7F4B"/>
    <w:rsid w:val="007D02E8"/>
    <w:rsid w:val="007D150A"/>
    <w:rsid w:val="007D1E1B"/>
    <w:rsid w:val="007D1FC9"/>
    <w:rsid w:val="007D308F"/>
    <w:rsid w:val="007D325E"/>
    <w:rsid w:val="007D396B"/>
    <w:rsid w:val="007D4BE3"/>
    <w:rsid w:val="007D500B"/>
    <w:rsid w:val="007D5370"/>
    <w:rsid w:val="007D5A12"/>
    <w:rsid w:val="007D5D41"/>
    <w:rsid w:val="007D5EFB"/>
    <w:rsid w:val="007D5FA8"/>
    <w:rsid w:val="007D63BD"/>
    <w:rsid w:val="007D6B2E"/>
    <w:rsid w:val="007D6E87"/>
    <w:rsid w:val="007D7941"/>
    <w:rsid w:val="007D7E62"/>
    <w:rsid w:val="007E0011"/>
    <w:rsid w:val="007E00C3"/>
    <w:rsid w:val="007E0A16"/>
    <w:rsid w:val="007E0B57"/>
    <w:rsid w:val="007E0E13"/>
    <w:rsid w:val="007E188E"/>
    <w:rsid w:val="007E20DF"/>
    <w:rsid w:val="007E2112"/>
    <w:rsid w:val="007E2437"/>
    <w:rsid w:val="007E266F"/>
    <w:rsid w:val="007E2FF2"/>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89F"/>
    <w:rsid w:val="00821D42"/>
    <w:rsid w:val="008225E2"/>
    <w:rsid w:val="00822602"/>
    <w:rsid w:val="0082320B"/>
    <w:rsid w:val="00823507"/>
    <w:rsid w:val="00823CF1"/>
    <w:rsid w:val="00824794"/>
    <w:rsid w:val="00824DE6"/>
    <w:rsid w:val="00824E5C"/>
    <w:rsid w:val="00825246"/>
    <w:rsid w:val="008256EA"/>
    <w:rsid w:val="008264AD"/>
    <w:rsid w:val="008275B5"/>
    <w:rsid w:val="0082775B"/>
    <w:rsid w:val="008277EB"/>
    <w:rsid w:val="00830162"/>
    <w:rsid w:val="00830550"/>
    <w:rsid w:val="00831022"/>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1B71"/>
    <w:rsid w:val="00841FCC"/>
    <w:rsid w:val="00842255"/>
    <w:rsid w:val="00843D0B"/>
    <w:rsid w:val="0084411F"/>
    <w:rsid w:val="008449C6"/>
    <w:rsid w:val="00844A79"/>
    <w:rsid w:val="00844C3D"/>
    <w:rsid w:val="00845A10"/>
    <w:rsid w:val="008463DA"/>
    <w:rsid w:val="00847FDE"/>
    <w:rsid w:val="00850369"/>
    <w:rsid w:val="00850F61"/>
    <w:rsid w:val="00851245"/>
    <w:rsid w:val="00851423"/>
    <w:rsid w:val="00852B05"/>
    <w:rsid w:val="008530B8"/>
    <w:rsid w:val="008531A1"/>
    <w:rsid w:val="008533AB"/>
    <w:rsid w:val="00853F17"/>
    <w:rsid w:val="0085426B"/>
    <w:rsid w:val="008544CB"/>
    <w:rsid w:val="00854BC6"/>
    <w:rsid w:val="00855276"/>
    <w:rsid w:val="008559F3"/>
    <w:rsid w:val="008572DB"/>
    <w:rsid w:val="00857721"/>
    <w:rsid w:val="0086089A"/>
    <w:rsid w:val="00861352"/>
    <w:rsid w:val="0086282A"/>
    <w:rsid w:val="00863D31"/>
    <w:rsid w:val="00864706"/>
    <w:rsid w:val="00866752"/>
    <w:rsid w:val="00866841"/>
    <w:rsid w:val="008675A0"/>
    <w:rsid w:val="008675A1"/>
    <w:rsid w:val="00867BEC"/>
    <w:rsid w:val="008710E2"/>
    <w:rsid w:val="00871D2D"/>
    <w:rsid w:val="00873A0B"/>
    <w:rsid w:val="00873D7C"/>
    <w:rsid w:val="008747DE"/>
    <w:rsid w:val="00876E22"/>
    <w:rsid w:val="0087721A"/>
    <w:rsid w:val="0087767E"/>
    <w:rsid w:val="008779AB"/>
    <w:rsid w:val="00877EFB"/>
    <w:rsid w:val="00877FD8"/>
    <w:rsid w:val="00882170"/>
    <w:rsid w:val="00882ED3"/>
    <w:rsid w:val="00883909"/>
    <w:rsid w:val="008839A7"/>
    <w:rsid w:val="00883B1C"/>
    <w:rsid w:val="00884093"/>
    <w:rsid w:val="00884C3D"/>
    <w:rsid w:val="008857F4"/>
    <w:rsid w:val="008865BE"/>
    <w:rsid w:val="00886DD6"/>
    <w:rsid w:val="008900BC"/>
    <w:rsid w:val="008909B4"/>
    <w:rsid w:val="008909C1"/>
    <w:rsid w:val="00890A97"/>
    <w:rsid w:val="008922DE"/>
    <w:rsid w:val="00892515"/>
    <w:rsid w:val="00892EC0"/>
    <w:rsid w:val="0089305D"/>
    <w:rsid w:val="00893B21"/>
    <w:rsid w:val="0089522F"/>
    <w:rsid w:val="00896C88"/>
    <w:rsid w:val="008A0072"/>
    <w:rsid w:val="008A0191"/>
    <w:rsid w:val="008A1BD4"/>
    <w:rsid w:val="008A1D09"/>
    <w:rsid w:val="008A2902"/>
    <w:rsid w:val="008A2DEF"/>
    <w:rsid w:val="008A2FEF"/>
    <w:rsid w:val="008A3A82"/>
    <w:rsid w:val="008A3E52"/>
    <w:rsid w:val="008A545F"/>
    <w:rsid w:val="008A65F4"/>
    <w:rsid w:val="008A6E25"/>
    <w:rsid w:val="008A705B"/>
    <w:rsid w:val="008A740A"/>
    <w:rsid w:val="008A7A81"/>
    <w:rsid w:val="008A7F0E"/>
    <w:rsid w:val="008B0386"/>
    <w:rsid w:val="008B0ADA"/>
    <w:rsid w:val="008B14D9"/>
    <w:rsid w:val="008B1C02"/>
    <w:rsid w:val="008B31BD"/>
    <w:rsid w:val="008B4052"/>
    <w:rsid w:val="008B4D54"/>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263E"/>
    <w:rsid w:val="008D2FCC"/>
    <w:rsid w:val="008D360F"/>
    <w:rsid w:val="008D36D4"/>
    <w:rsid w:val="008D3AD0"/>
    <w:rsid w:val="008D42C2"/>
    <w:rsid w:val="008D46EA"/>
    <w:rsid w:val="008D566A"/>
    <w:rsid w:val="008D5C8E"/>
    <w:rsid w:val="008D5FF3"/>
    <w:rsid w:val="008D6025"/>
    <w:rsid w:val="008D65AC"/>
    <w:rsid w:val="008D6D46"/>
    <w:rsid w:val="008E0B9E"/>
    <w:rsid w:val="008E1314"/>
    <w:rsid w:val="008E1587"/>
    <w:rsid w:val="008E1D5D"/>
    <w:rsid w:val="008E1D9E"/>
    <w:rsid w:val="008E2AFC"/>
    <w:rsid w:val="008E387A"/>
    <w:rsid w:val="008E3CCA"/>
    <w:rsid w:val="008E4A04"/>
    <w:rsid w:val="008E69C3"/>
    <w:rsid w:val="008E6A8D"/>
    <w:rsid w:val="008E7918"/>
    <w:rsid w:val="008E7E92"/>
    <w:rsid w:val="008F118F"/>
    <w:rsid w:val="008F1484"/>
    <w:rsid w:val="008F1578"/>
    <w:rsid w:val="008F15C1"/>
    <w:rsid w:val="008F33A2"/>
    <w:rsid w:val="008F3481"/>
    <w:rsid w:val="008F39D3"/>
    <w:rsid w:val="008F4344"/>
    <w:rsid w:val="008F43AE"/>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1B19"/>
    <w:rsid w:val="0091294F"/>
    <w:rsid w:val="00912EED"/>
    <w:rsid w:val="00913E7F"/>
    <w:rsid w:val="009144D5"/>
    <w:rsid w:val="00915114"/>
    <w:rsid w:val="00916743"/>
    <w:rsid w:val="00917198"/>
    <w:rsid w:val="00920165"/>
    <w:rsid w:val="00920CD0"/>
    <w:rsid w:val="00922023"/>
    <w:rsid w:val="0092251E"/>
    <w:rsid w:val="0092447B"/>
    <w:rsid w:val="00924CBC"/>
    <w:rsid w:val="0092536A"/>
    <w:rsid w:val="00925C7E"/>
    <w:rsid w:val="009272FC"/>
    <w:rsid w:val="0092780E"/>
    <w:rsid w:val="00930396"/>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226A"/>
    <w:rsid w:val="00942936"/>
    <w:rsid w:val="00943111"/>
    <w:rsid w:val="00943FB3"/>
    <w:rsid w:val="00944230"/>
    <w:rsid w:val="00944282"/>
    <w:rsid w:val="009442E5"/>
    <w:rsid w:val="00944B13"/>
    <w:rsid w:val="00944FDD"/>
    <w:rsid w:val="00946609"/>
    <w:rsid w:val="00946A0E"/>
    <w:rsid w:val="009478EB"/>
    <w:rsid w:val="00947F82"/>
    <w:rsid w:val="00950992"/>
    <w:rsid w:val="00950DEA"/>
    <w:rsid w:val="00950DFE"/>
    <w:rsid w:val="00951356"/>
    <w:rsid w:val="009514C4"/>
    <w:rsid w:val="00952A9B"/>
    <w:rsid w:val="0095315A"/>
    <w:rsid w:val="009532A2"/>
    <w:rsid w:val="00953879"/>
    <w:rsid w:val="009545B3"/>
    <w:rsid w:val="009554D0"/>
    <w:rsid w:val="00955823"/>
    <w:rsid w:val="00955BE2"/>
    <w:rsid w:val="0095722D"/>
    <w:rsid w:val="009574C7"/>
    <w:rsid w:val="00960E2F"/>
    <w:rsid w:val="00961691"/>
    <w:rsid w:val="00961D2E"/>
    <w:rsid w:val="00961D7D"/>
    <w:rsid w:val="00961F4A"/>
    <w:rsid w:val="009623FB"/>
    <w:rsid w:val="009624E6"/>
    <w:rsid w:val="00962E96"/>
    <w:rsid w:val="00962F41"/>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120F"/>
    <w:rsid w:val="00996226"/>
    <w:rsid w:val="00996E81"/>
    <w:rsid w:val="009A0DED"/>
    <w:rsid w:val="009A1040"/>
    <w:rsid w:val="009A16C9"/>
    <w:rsid w:val="009A1CC3"/>
    <w:rsid w:val="009A235E"/>
    <w:rsid w:val="009A2814"/>
    <w:rsid w:val="009A2B2D"/>
    <w:rsid w:val="009A2E63"/>
    <w:rsid w:val="009A46A5"/>
    <w:rsid w:val="009A4FC3"/>
    <w:rsid w:val="009A5FF1"/>
    <w:rsid w:val="009A63AB"/>
    <w:rsid w:val="009A699B"/>
    <w:rsid w:val="009A6E62"/>
    <w:rsid w:val="009A6E8F"/>
    <w:rsid w:val="009A7011"/>
    <w:rsid w:val="009A7166"/>
    <w:rsid w:val="009A777E"/>
    <w:rsid w:val="009B0064"/>
    <w:rsid w:val="009B03A0"/>
    <w:rsid w:val="009B0E49"/>
    <w:rsid w:val="009B2A17"/>
    <w:rsid w:val="009B388F"/>
    <w:rsid w:val="009B4F5A"/>
    <w:rsid w:val="009B5E67"/>
    <w:rsid w:val="009B6681"/>
    <w:rsid w:val="009B6F48"/>
    <w:rsid w:val="009B7E5F"/>
    <w:rsid w:val="009C015D"/>
    <w:rsid w:val="009C018F"/>
    <w:rsid w:val="009C0E9B"/>
    <w:rsid w:val="009C1B77"/>
    <w:rsid w:val="009C238E"/>
    <w:rsid w:val="009C270A"/>
    <w:rsid w:val="009C299B"/>
    <w:rsid w:val="009C2BA2"/>
    <w:rsid w:val="009C327A"/>
    <w:rsid w:val="009C4180"/>
    <w:rsid w:val="009C4AC6"/>
    <w:rsid w:val="009C5342"/>
    <w:rsid w:val="009C5ECA"/>
    <w:rsid w:val="009C64C1"/>
    <w:rsid w:val="009D0591"/>
    <w:rsid w:val="009D0C0B"/>
    <w:rsid w:val="009D0FB9"/>
    <w:rsid w:val="009D183E"/>
    <w:rsid w:val="009D2AE6"/>
    <w:rsid w:val="009D4630"/>
    <w:rsid w:val="009D4993"/>
    <w:rsid w:val="009D4B6A"/>
    <w:rsid w:val="009D4E25"/>
    <w:rsid w:val="009D5A9B"/>
    <w:rsid w:val="009D73E5"/>
    <w:rsid w:val="009D74C5"/>
    <w:rsid w:val="009D7503"/>
    <w:rsid w:val="009D768D"/>
    <w:rsid w:val="009D772D"/>
    <w:rsid w:val="009D79BB"/>
    <w:rsid w:val="009D7E45"/>
    <w:rsid w:val="009E088B"/>
    <w:rsid w:val="009E0E57"/>
    <w:rsid w:val="009E0FC2"/>
    <w:rsid w:val="009E2D1A"/>
    <w:rsid w:val="009E34A2"/>
    <w:rsid w:val="009E353C"/>
    <w:rsid w:val="009E3B75"/>
    <w:rsid w:val="009E3CFD"/>
    <w:rsid w:val="009E4331"/>
    <w:rsid w:val="009E45A2"/>
    <w:rsid w:val="009E637B"/>
    <w:rsid w:val="009E74B1"/>
    <w:rsid w:val="009E7832"/>
    <w:rsid w:val="009F03F2"/>
    <w:rsid w:val="009F0DE7"/>
    <w:rsid w:val="009F18B9"/>
    <w:rsid w:val="009F194C"/>
    <w:rsid w:val="009F1A53"/>
    <w:rsid w:val="009F2EB2"/>
    <w:rsid w:val="009F30F5"/>
    <w:rsid w:val="009F3B36"/>
    <w:rsid w:val="009F41CE"/>
    <w:rsid w:val="009F49A0"/>
    <w:rsid w:val="009F4E24"/>
    <w:rsid w:val="009F5074"/>
    <w:rsid w:val="009F5BEB"/>
    <w:rsid w:val="009F61F6"/>
    <w:rsid w:val="009F637D"/>
    <w:rsid w:val="009F6CB4"/>
    <w:rsid w:val="009F7509"/>
    <w:rsid w:val="009F7DC6"/>
    <w:rsid w:val="009F7E24"/>
    <w:rsid w:val="00A01115"/>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786"/>
    <w:rsid w:val="00A07FE8"/>
    <w:rsid w:val="00A10060"/>
    <w:rsid w:val="00A119B9"/>
    <w:rsid w:val="00A11D27"/>
    <w:rsid w:val="00A12E1D"/>
    <w:rsid w:val="00A13260"/>
    <w:rsid w:val="00A1374C"/>
    <w:rsid w:val="00A14417"/>
    <w:rsid w:val="00A14BFF"/>
    <w:rsid w:val="00A14C94"/>
    <w:rsid w:val="00A14D51"/>
    <w:rsid w:val="00A1567E"/>
    <w:rsid w:val="00A1590E"/>
    <w:rsid w:val="00A169A2"/>
    <w:rsid w:val="00A174A0"/>
    <w:rsid w:val="00A17633"/>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37DA3"/>
    <w:rsid w:val="00A401BB"/>
    <w:rsid w:val="00A409DE"/>
    <w:rsid w:val="00A40A73"/>
    <w:rsid w:val="00A414FC"/>
    <w:rsid w:val="00A41804"/>
    <w:rsid w:val="00A41AC6"/>
    <w:rsid w:val="00A42074"/>
    <w:rsid w:val="00A423A9"/>
    <w:rsid w:val="00A428DF"/>
    <w:rsid w:val="00A43837"/>
    <w:rsid w:val="00A438C1"/>
    <w:rsid w:val="00A43C15"/>
    <w:rsid w:val="00A445B9"/>
    <w:rsid w:val="00A44A34"/>
    <w:rsid w:val="00A44D3B"/>
    <w:rsid w:val="00A45A11"/>
    <w:rsid w:val="00A45E96"/>
    <w:rsid w:val="00A4757A"/>
    <w:rsid w:val="00A47D94"/>
    <w:rsid w:val="00A516F6"/>
    <w:rsid w:val="00A5294A"/>
    <w:rsid w:val="00A52D92"/>
    <w:rsid w:val="00A535B1"/>
    <w:rsid w:val="00A5446E"/>
    <w:rsid w:val="00A546A3"/>
    <w:rsid w:val="00A54BDD"/>
    <w:rsid w:val="00A54EA0"/>
    <w:rsid w:val="00A553C1"/>
    <w:rsid w:val="00A55CA3"/>
    <w:rsid w:val="00A55CCB"/>
    <w:rsid w:val="00A55FBD"/>
    <w:rsid w:val="00A56AB1"/>
    <w:rsid w:val="00A5708F"/>
    <w:rsid w:val="00A570F3"/>
    <w:rsid w:val="00A57270"/>
    <w:rsid w:val="00A57E41"/>
    <w:rsid w:val="00A60D3C"/>
    <w:rsid w:val="00A6103F"/>
    <w:rsid w:val="00A61DEB"/>
    <w:rsid w:val="00A62C3C"/>
    <w:rsid w:val="00A62F0A"/>
    <w:rsid w:val="00A63B6C"/>
    <w:rsid w:val="00A64A23"/>
    <w:rsid w:val="00A65653"/>
    <w:rsid w:val="00A6599E"/>
    <w:rsid w:val="00A65E02"/>
    <w:rsid w:val="00A65F35"/>
    <w:rsid w:val="00A67321"/>
    <w:rsid w:val="00A674AB"/>
    <w:rsid w:val="00A702E3"/>
    <w:rsid w:val="00A71435"/>
    <w:rsid w:val="00A7172E"/>
    <w:rsid w:val="00A71865"/>
    <w:rsid w:val="00A71DCD"/>
    <w:rsid w:val="00A72CF1"/>
    <w:rsid w:val="00A72DA6"/>
    <w:rsid w:val="00A73F56"/>
    <w:rsid w:val="00A740DE"/>
    <w:rsid w:val="00A741A6"/>
    <w:rsid w:val="00A74360"/>
    <w:rsid w:val="00A7479B"/>
    <w:rsid w:val="00A75C59"/>
    <w:rsid w:val="00A76EBC"/>
    <w:rsid w:val="00A7731F"/>
    <w:rsid w:val="00A77A20"/>
    <w:rsid w:val="00A77C87"/>
    <w:rsid w:val="00A77CB1"/>
    <w:rsid w:val="00A8040D"/>
    <w:rsid w:val="00A8056B"/>
    <w:rsid w:val="00A80A22"/>
    <w:rsid w:val="00A8166A"/>
    <w:rsid w:val="00A81FE2"/>
    <w:rsid w:val="00A8255A"/>
    <w:rsid w:val="00A825C6"/>
    <w:rsid w:val="00A82663"/>
    <w:rsid w:val="00A82990"/>
    <w:rsid w:val="00A83307"/>
    <w:rsid w:val="00A8365A"/>
    <w:rsid w:val="00A84219"/>
    <w:rsid w:val="00A849E8"/>
    <w:rsid w:val="00A84F50"/>
    <w:rsid w:val="00A85AD7"/>
    <w:rsid w:val="00A86445"/>
    <w:rsid w:val="00A86AFF"/>
    <w:rsid w:val="00A90852"/>
    <w:rsid w:val="00A912E8"/>
    <w:rsid w:val="00A919EC"/>
    <w:rsid w:val="00A93A8D"/>
    <w:rsid w:val="00A93D10"/>
    <w:rsid w:val="00A949DA"/>
    <w:rsid w:val="00A959F0"/>
    <w:rsid w:val="00A95C53"/>
    <w:rsid w:val="00A961F5"/>
    <w:rsid w:val="00A962FC"/>
    <w:rsid w:val="00A9686F"/>
    <w:rsid w:val="00A96A22"/>
    <w:rsid w:val="00A97B5C"/>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A99"/>
    <w:rsid w:val="00AB3C0D"/>
    <w:rsid w:val="00AB3CBF"/>
    <w:rsid w:val="00AB3DDC"/>
    <w:rsid w:val="00AB4783"/>
    <w:rsid w:val="00AB4BA2"/>
    <w:rsid w:val="00AB5EB8"/>
    <w:rsid w:val="00AB6BE4"/>
    <w:rsid w:val="00AB77F7"/>
    <w:rsid w:val="00AB7EBB"/>
    <w:rsid w:val="00AC06A0"/>
    <w:rsid w:val="00AC12C3"/>
    <w:rsid w:val="00AC1D71"/>
    <w:rsid w:val="00AC2137"/>
    <w:rsid w:val="00AC2198"/>
    <w:rsid w:val="00AC2366"/>
    <w:rsid w:val="00AC2368"/>
    <w:rsid w:val="00AC2CE5"/>
    <w:rsid w:val="00AC2EA9"/>
    <w:rsid w:val="00AC40EB"/>
    <w:rsid w:val="00AC422C"/>
    <w:rsid w:val="00AC4599"/>
    <w:rsid w:val="00AC4799"/>
    <w:rsid w:val="00AC490D"/>
    <w:rsid w:val="00AC6A9C"/>
    <w:rsid w:val="00AC71EC"/>
    <w:rsid w:val="00AC7649"/>
    <w:rsid w:val="00AD00FA"/>
    <w:rsid w:val="00AD0516"/>
    <w:rsid w:val="00AD0DD0"/>
    <w:rsid w:val="00AD11FE"/>
    <w:rsid w:val="00AD152B"/>
    <w:rsid w:val="00AD1BF4"/>
    <w:rsid w:val="00AD20F8"/>
    <w:rsid w:val="00AD2370"/>
    <w:rsid w:val="00AD4906"/>
    <w:rsid w:val="00AD547B"/>
    <w:rsid w:val="00AD5779"/>
    <w:rsid w:val="00AD6CDF"/>
    <w:rsid w:val="00AD72E5"/>
    <w:rsid w:val="00AD7342"/>
    <w:rsid w:val="00AE00CC"/>
    <w:rsid w:val="00AE0296"/>
    <w:rsid w:val="00AE053E"/>
    <w:rsid w:val="00AE0B8D"/>
    <w:rsid w:val="00AE144F"/>
    <w:rsid w:val="00AE1D34"/>
    <w:rsid w:val="00AE4686"/>
    <w:rsid w:val="00AE4761"/>
    <w:rsid w:val="00AE5949"/>
    <w:rsid w:val="00AE5AF6"/>
    <w:rsid w:val="00AE65ED"/>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334B"/>
    <w:rsid w:val="00B1360E"/>
    <w:rsid w:val="00B141AE"/>
    <w:rsid w:val="00B14213"/>
    <w:rsid w:val="00B156E9"/>
    <w:rsid w:val="00B17845"/>
    <w:rsid w:val="00B21A5B"/>
    <w:rsid w:val="00B2249F"/>
    <w:rsid w:val="00B2260B"/>
    <w:rsid w:val="00B23E2C"/>
    <w:rsid w:val="00B249BA"/>
    <w:rsid w:val="00B24A39"/>
    <w:rsid w:val="00B258DF"/>
    <w:rsid w:val="00B30115"/>
    <w:rsid w:val="00B31187"/>
    <w:rsid w:val="00B317F1"/>
    <w:rsid w:val="00B31912"/>
    <w:rsid w:val="00B319A7"/>
    <w:rsid w:val="00B31B14"/>
    <w:rsid w:val="00B31E18"/>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723A"/>
    <w:rsid w:val="00B477A7"/>
    <w:rsid w:val="00B502B7"/>
    <w:rsid w:val="00B5031E"/>
    <w:rsid w:val="00B508B5"/>
    <w:rsid w:val="00B514E9"/>
    <w:rsid w:val="00B51E31"/>
    <w:rsid w:val="00B523F9"/>
    <w:rsid w:val="00B524D4"/>
    <w:rsid w:val="00B525AD"/>
    <w:rsid w:val="00B53023"/>
    <w:rsid w:val="00B5328F"/>
    <w:rsid w:val="00B54632"/>
    <w:rsid w:val="00B55388"/>
    <w:rsid w:val="00B5593D"/>
    <w:rsid w:val="00B5763D"/>
    <w:rsid w:val="00B60821"/>
    <w:rsid w:val="00B60C71"/>
    <w:rsid w:val="00B61850"/>
    <w:rsid w:val="00B61AAB"/>
    <w:rsid w:val="00B634B5"/>
    <w:rsid w:val="00B63EEB"/>
    <w:rsid w:val="00B64432"/>
    <w:rsid w:val="00B65F64"/>
    <w:rsid w:val="00B66FE8"/>
    <w:rsid w:val="00B67E56"/>
    <w:rsid w:val="00B70E1D"/>
    <w:rsid w:val="00B7121C"/>
    <w:rsid w:val="00B71783"/>
    <w:rsid w:val="00B71CFB"/>
    <w:rsid w:val="00B721BC"/>
    <w:rsid w:val="00B72327"/>
    <w:rsid w:val="00B73C7D"/>
    <w:rsid w:val="00B75B0C"/>
    <w:rsid w:val="00B76252"/>
    <w:rsid w:val="00B80057"/>
    <w:rsid w:val="00B801A5"/>
    <w:rsid w:val="00B803D4"/>
    <w:rsid w:val="00B80965"/>
    <w:rsid w:val="00B80AB3"/>
    <w:rsid w:val="00B80FD5"/>
    <w:rsid w:val="00B811AF"/>
    <w:rsid w:val="00B81495"/>
    <w:rsid w:val="00B81A32"/>
    <w:rsid w:val="00B826AD"/>
    <w:rsid w:val="00B82C23"/>
    <w:rsid w:val="00B82E6C"/>
    <w:rsid w:val="00B83320"/>
    <w:rsid w:val="00B835DB"/>
    <w:rsid w:val="00B8521C"/>
    <w:rsid w:val="00B854A5"/>
    <w:rsid w:val="00B8707D"/>
    <w:rsid w:val="00B874C0"/>
    <w:rsid w:val="00B87E62"/>
    <w:rsid w:val="00B91990"/>
    <w:rsid w:val="00B91E88"/>
    <w:rsid w:val="00B938EC"/>
    <w:rsid w:val="00B9394A"/>
    <w:rsid w:val="00B93D41"/>
    <w:rsid w:val="00B94457"/>
    <w:rsid w:val="00B94C5B"/>
    <w:rsid w:val="00B964F7"/>
    <w:rsid w:val="00B97B78"/>
    <w:rsid w:val="00BA0BF4"/>
    <w:rsid w:val="00BA0EBF"/>
    <w:rsid w:val="00BA16BD"/>
    <w:rsid w:val="00BA1FC1"/>
    <w:rsid w:val="00BA2672"/>
    <w:rsid w:val="00BA352E"/>
    <w:rsid w:val="00BA40B9"/>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711A"/>
    <w:rsid w:val="00BB7205"/>
    <w:rsid w:val="00BB7431"/>
    <w:rsid w:val="00BB76EE"/>
    <w:rsid w:val="00BC0791"/>
    <w:rsid w:val="00BC0FA4"/>
    <w:rsid w:val="00BC12B0"/>
    <w:rsid w:val="00BC1329"/>
    <w:rsid w:val="00BC1BAE"/>
    <w:rsid w:val="00BC3CFC"/>
    <w:rsid w:val="00BC3E6B"/>
    <w:rsid w:val="00BC5409"/>
    <w:rsid w:val="00BC57F5"/>
    <w:rsid w:val="00BC5A3A"/>
    <w:rsid w:val="00BC669E"/>
    <w:rsid w:val="00BC6A4D"/>
    <w:rsid w:val="00BC6EC3"/>
    <w:rsid w:val="00BC79DE"/>
    <w:rsid w:val="00BD05F3"/>
    <w:rsid w:val="00BD0C14"/>
    <w:rsid w:val="00BD0E3C"/>
    <w:rsid w:val="00BD0E4D"/>
    <w:rsid w:val="00BD19E1"/>
    <w:rsid w:val="00BD2001"/>
    <w:rsid w:val="00BD26B8"/>
    <w:rsid w:val="00BD2C2E"/>
    <w:rsid w:val="00BD30F0"/>
    <w:rsid w:val="00BD3189"/>
    <w:rsid w:val="00BD3D25"/>
    <w:rsid w:val="00BD6609"/>
    <w:rsid w:val="00BD6B3D"/>
    <w:rsid w:val="00BD7C54"/>
    <w:rsid w:val="00BD7DC6"/>
    <w:rsid w:val="00BE042E"/>
    <w:rsid w:val="00BE0508"/>
    <w:rsid w:val="00BE17C4"/>
    <w:rsid w:val="00BE1C96"/>
    <w:rsid w:val="00BE381F"/>
    <w:rsid w:val="00BE4193"/>
    <w:rsid w:val="00BE43D9"/>
    <w:rsid w:val="00BE58FA"/>
    <w:rsid w:val="00BE5C5E"/>
    <w:rsid w:val="00BE6288"/>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2475"/>
    <w:rsid w:val="00C024C1"/>
    <w:rsid w:val="00C0309A"/>
    <w:rsid w:val="00C032A0"/>
    <w:rsid w:val="00C03319"/>
    <w:rsid w:val="00C03AC6"/>
    <w:rsid w:val="00C03ED8"/>
    <w:rsid w:val="00C0440B"/>
    <w:rsid w:val="00C059E3"/>
    <w:rsid w:val="00C0772B"/>
    <w:rsid w:val="00C10DDB"/>
    <w:rsid w:val="00C11484"/>
    <w:rsid w:val="00C1241F"/>
    <w:rsid w:val="00C126DE"/>
    <w:rsid w:val="00C131FD"/>
    <w:rsid w:val="00C156E6"/>
    <w:rsid w:val="00C1575F"/>
    <w:rsid w:val="00C157A4"/>
    <w:rsid w:val="00C157D1"/>
    <w:rsid w:val="00C16240"/>
    <w:rsid w:val="00C165FD"/>
    <w:rsid w:val="00C1705C"/>
    <w:rsid w:val="00C1733C"/>
    <w:rsid w:val="00C17847"/>
    <w:rsid w:val="00C2085D"/>
    <w:rsid w:val="00C21289"/>
    <w:rsid w:val="00C21F42"/>
    <w:rsid w:val="00C22420"/>
    <w:rsid w:val="00C226CB"/>
    <w:rsid w:val="00C24811"/>
    <w:rsid w:val="00C249F4"/>
    <w:rsid w:val="00C24B7B"/>
    <w:rsid w:val="00C251F3"/>
    <w:rsid w:val="00C25773"/>
    <w:rsid w:val="00C26B96"/>
    <w:rsid w:val="00C26DA1"/>
    <w:rsid w:val="00C2714B"/>
    <w:rsid w:val="00C30613"/>
    <w:rsid w:val="00C30BCD"/>
    <w:rsid w:val="00C315B8"/>
    <w:rsid w:val="00C31992"/>
    <w:rsid w:val="00C32502"/>
    <w:rsid w:val="00C331D0"/>
    <w:rsid w:val="00C33463"/>
    <w:rsid w:val="00C3468D"/>
    <w:rsid w:val="00C347BB"/>
    <w:rsid w:val="00C35575"/>
    <w:rsid w:val="00C35A34"/>
    <w:rsid w:val="00C35DEE"/>
    <w:rsid w:val="00C365D9"/>
    <w:rsid w:val="00C37189"/>
    <w:rsid w:val="00C3770E"/>
    <w:rsid w:val="00C401C9"/>
    <w:rsid w:val="00C420ED"/>
    <w:rsid w:val="00C4255B"/>
    <w:rsid w:val="00C42AD2"/>
    <w:rsid w:val="00C42BE8"/>
    <w:rsid w:val="00C43D11"/>
    <w:rsid w:val="00C43D6B"/>
    <w:rsid w:val="00C44440"/>
    <w:rsid w:val="00C44A38"/>
    <w:rsid w:val="00C452D4"/>
    <w:rsid w:val="00C45AE6"/>
    <w:rsid w:val="00C45DA4"/>
    <w:rsid w:val="00C46E45"/>
    <w:rsid w:val="00C4709A"/>
    <w:rsid w:val="00C475D7"/>
    <w:rsid w:val="00C518FA"/>
    <w:rsid w:val="00C52531"/>
    <w:rsid w:val="00C5393C"/>
    <w:rsid w:val="00C53BEE"/>
    <w:rsid w:val="00C555D4"/>
    <w:rsid w:val="00C5581D"/>
    <w:rsid w:val="00C55F6C"/>
    <w:rsid w:val="00C56571"/>
    <w:rsid w:val="00C5689F"/>
    <w:rsid w:val="00C56D77"/>
    <w:rsid w:val="00C56EB4"/>
    <w:rsid w:val="00C60494"/>
    <w:rsid w:val="00C605D6"/>
    <w:rsid w:val="00C607EF"/>
    <w:rsid w:val="00C60895"/>
    <w:rsid w:val="00C612FD"/>
    <w:rsid w:val="00C61A3F"/>
    <w:rsid w:val="00C62594"/>
    <w:rsid w:val="00C62D28"/>
    <w:rsid w:val="00C62DFA"/>
    <w:rsid w:val="00C62EEF"/>
    <w:rsid w:val="00C63B28"/>
    <w:rsid w:val="00C63BF9"/>
    <w:rsid w:val="00C65401"/>
    <w:rsid w:val="00C6637D"/>
    <w:rsid w:val="00C6656A"/>
    <w:rsid w:val="00C66F42"/>
    <w:rsid w:val="00C70A94"/>
    <w:rsid w:val="00C70C24"/>
    <w:rsid w:val="00C7124E"/>
    <w:rsid w:val="00C7280F"/>
    <w:rsid w:val="00C74E3D"/>
    <w:rsid w:val="00C751DC"/>
    <w:rsid w:val="00C75303"/>
    <w:rsid w:val="00C753C8"/>
    <w:rsid w:val="00C75538"/>
    <w:rsid w:val="00C759C2"/>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5D20"/>
    <w:rsid w:val="00C864B7"/>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EA0"/>
    <w:rsid w:val="00C97F1D"/>
    <w:rsid w:val="00C97F8E"/>
    <w:rsid w:val="00CA0614"/>
    <w:rsid w:val="00CA2A19"/>
    <w:rsid w:val="00CA4265"/>
    <w:rsid w:val="00CA4F45"/>
    <w:rsid w:val="00CA57CE"/>
    <w:rsid w:val="00CA65DE"/>
    <w:rsid w:val="00CA773D"/>
    <w:rsid w:val="00CA774C"/>
    <w:rsid w:val="00CB071F"/>
    <w:rsid w:val="00CB0C3B"/>
    <w:rsid w:val="00CB17BC"/>
    <w:rsid w:val="00CB3706"/>
    <w:rsid w:val="00CB56AF"/>
    <w:rsid w:val="00CB6514"/>
    <w:rsid w:val="00CB6BB1"/>
    <w:rsid w:val="00CB74D9"/>
    <w:rsid w:val="00CB76AC"/>
    <w:rsid w:val="00CB76B8"/>
    <w:rsid w:val="00CB7C7F"/>
    <w:rsid w:val="00CC0214"/>
    <w:rsid w:val="00CC02DF"/>
    <w:rsid w:val="00CC12FB"/>
    <w:rsid w:val="00CC143E"/>
    <w:rsid w:val="00CC1AD9"/>
    <w:rsid w:val="00CC4F5E"/>
    <w:rsid w:val="00CC5832"/>
    <w:rsid w:val="00CC59C0"/>
    <w:rsid w:val="00CC74F9"/>
    <w:rsid w:val="00CD05C5"/>
    <w:rsid w:val="00CD0F52"/>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930"/>
    <w:rsid w:val="00CE1B46"/>
    <w:rsid w:val="00CE1B9E"/>
    <w:rsid w:val="00CE2CFF"/>
    <w:rsid w:val="00CE2F22"/>
    <w:rsid w:val="00CE310B"/>
    <w:rsid w:val="00CE3189"/>
    <w:rsid w:val="00CE39E6"/>
    <w:rsid w:val="00CE4590"/>
    <w:rsid w:val="00CE5102"/>
    <w:rsid w:val="00CE67C7"/>
    <w:rsid w:val="00CE7084"/>
    <w:rsid w:val="00CE7DEC"/>
    <w:rsid w:val="00CF0AE8"/>
    <w:rsid w:val="00CF118F"/>
    <w:rsid w:val="00CF131C"/>
    <w:rsid w:val="00CF2399"/>
    <w:rsid w:val="00CF352C"/>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250A"/>
    <w:rsid w:val="00D12524"/>
    <w:rsid w:val="00D135DE"/>
    <w:rsid w:val="00D138C6"/>
    <w:rsid w:val="00D13966"/>
    <w:rsid w:val="00D13F39"/>
    <w:rsid w:val="00D14D77"/>
    <w:rsid w:val="00D15019"/>
    <w:rsid w:val="00D153C1"/>
    <w:rsid w:val="00D1551D"/>
    <w:rsid w:val="00D156AA"/>
    <w:rsid w:val="00D15B3F"/>
    <w:rsid w:val="00D176F4"/>
    <w:rsid w:val="00D226ED"/>
    <w:rsid w:val="00D248BC"/>
    <w:rsid w:val="00D25170"/>
    <w:rsid w:val="00D25415"/>
    <w:rsid w:val="00D26521"/>
    <w:rsid w:val="00D27058"/>
    <w:rsid w:val="00D27A63"/>
    <w:rsid w:val="00D3004D"/>
    <w:rsid w:val="00D3080F"/>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C11"/>
    <w:rsid w:val="00D4353F"/>
    <w:rsid w:val="00D4392E"/>
    <w:rsid w:val="00D43F5F"/>
    <w:rsid w:val="00D445AC"/>
    <w:rsid w:val="00D44846"/>
    <w:rsid w:val="00D44D82"/>
    <w:rsid w:val="00D44F44"/>
    <w:rsid w:val="00D456FD"/>
    <w:rsid w:val="00D45F6E"/>
    <w:rsid w:val="00D4628D"/>
    <w:rsid w:val="00D462DD"/>
    <w:rsid w:val="00D46724"/>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1F14"/>
    <w:rsid w:val="00D62117"/>
    <w:rsid w:val="00D6296A"/>
    <w:rsid w:val="00D63777"/>
    <w:rsid w:val="00D63BCC"/>
    <w:rsid w:val="00D65187"/>
    <w:rsid w:val="00D65433"/>
    <w:rsid w:val="00D65E3E"/>
    <w:rsid w:val="00D66114"/>
    <w:rsid w:val="00D664DE"/>
    <w:rsid w:val="00D668D7"/>
    <w:rsid w:val="00D66A1F"/>
    <w:rsid w:val="00D67B6A"/>
    <w:rsid w:val="00D67EB3"/>
    <w:rsid w:val="00D70424"/>
    <w:rsid w:val="00D71C2B"/>
    <w:rsid w:val="00D71D51"/>
    <w:rsid w:val="00D72298"/>
    <w:rsid w:val="00D723AF"/>
    <w:rsid w:val="00D75284"/>
    <w:rsid w:val="00D75C71"/>
    <w:rsid w:val="00D7658A"/>
    <w:rsid w:val="00D7681C"/>
    <w:rsid w:val="00D76CD9"/>
    <w:rsid w:val="00D77925"/>
    <w:rsid w:val="00D8041A"/>
    <w:rsid w:val="00D80A65"/>
    <w:rsid w:val="00D80B82"/>
    <w:rsid w:val="00D81B35"/>
    <w:rsid w:val="00D8394D"/>
    <w:rsid w:val="00D8460E"/>
    <w:rsid w:val="00D848EE"/>
    <w:rsid w:val="00D84980"/>
    <w:rsid w:val="00D84F00"/>
    <w:rsid w:val="00D856DB"/>
    <w:rsid w:val="00D85943"/>
    <w:rsid w:val="00D85ACA"/>
    <w:rsid w:val="00D85FE4"/>
    <w:rsid w:val="00D862F4"/>
    <w:rsid w:val="00D868A3"/>
    <w:rsid w:val="00D86959"/>
    <w:rsid w:val="00D86BF5"/>
    <w:rsid w:val="00D86E13"/>
    <w:rsid w:val="00D91317"/>
    <w:rsid w:val="00D9149C"/>
    <w:rsid w:val="00D914EB"/>
    <w:rsid w:val="00D919D5"/>
    <w:rsid w:val="00D91DEA"/>
    <w:rsid w:val="00D91F77"/>
    <w:rsid w:val="00D930AF"/>
    <w:rsid w:val="00D936C6"/>
    <w:rsid w:val="00D93A96"/>
    <w:rsid w:val="00D947AC"/>
    <w:rsid w:val="00D94AD8"/>
    <w:rsid w:val="00D95106"/>
    <w:rsid w:val="00D955C2"/>
    <w:rsid w:val="00D955E3"/>
    <w:rsid w:val="00D95A13"/>
    <w:rsid w:val="00D95E08"/>
    <w:rsid w:val="00D96456"/>
    <w:rsid w:val="00D964BE"/>
    <w:rsid w:val="00D97C06"/>
    <w:rsid w:val="00D97C7C"/>
    <w:rsid w:val="00DA01B0"/>
    <w:rsid w:val="00DA0C8F"/>
    <w:rsid w:val="00DA3199"/>
    <w:rsid w:val="00DA38E0"/>
    <w:rsid w:val="00DA3D8E"/>
    <w:rsid w:val="00DA3DCA"/>
    <w:rsid w:val="00DA45BF"/>
    <w:rsid w:val="00DA4A41"/>
    <w:rsid w:val="00DA4E5E"/>
    <w:rsid w:val="00DA74C8"/>
    <w:rsid w:val="00DA7976"/>
    <w:rsid w:val="00DB05FF"/>
    <w:rsid w:val="00DB0EE4"/>
    <w:rsid w:val="00DB1554"/>
    <w:rsid w:val="00DB1BD0"/>
    <w:rsid w:val="00DB3E1A"/>
    <w:rsid w:val="00DB5171"/>
    <w:rsid w:val="00DB53F0"/>
    <w:rsid w:val="00DB5CDF"/>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E40"/>
    <w:rsid w:val="00DD62F7"/>
    <w:rsid w:val="00DD6D0F"/>
    <w:rsid w:val="00DE0554"/>
    <w:rsid w:val="00DE0581"/>
    <w:rsid w:val="00DE08C3"/>
    <w:rsid w:val="00DE1D6D"/>
    <w:rsid w:val="00DE1F1A"/>
    <w:rsid w:val="00DE3090"/>
    <w:rsid w:val="00DE33D0"/>
    <w:rsid w:val="00DE43F6"/>
    <w:rsid w:val="00DE48FE"/>
    <w:rsid w:val="00DE4C27"/>
    <w:rsid w:val="00DF0814"/>
    <w:rsid w:val="00DF09A8"/>
    <w:rsid w:val="00DF0B44"/>
    <w:rsid w:val="00DF0C79"/>
    <w:rsid w:val="00DF1AD7"/>
    <w:rsid w:val="00DF2927"/>
    <w:rsid w:val="00DF2D10"/>
    <w:rsid w:val="00DF3995"/>
    <w:rsid w:val="00DF41A4"/>
    <w:rsid w:val="00DF4880"/>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474A"/>
    <w:rsid w:val="00E0546F"/>
    <w:rsid w:val="00E05A79"/>
    <w:rsid w:val="00E070CC"/>
    <w:rsid w:val="00E079C9"/>
    <w:rsid w:val="00E10883"/>
    <w:rsid w:val="00E10A3B"/>
    <w:rsid w:val="00E11B6E"/>
    <w:rsid w:val="00E12143"/>
    <w:rsid w:val="00E127D3"/>
    <w:rsid w:val="00E139B8"/>
    <w:rsid w:val="00E14619"/>
    <w:rsid w:val="00E151CB"/>
    <w:rsid w:val="00E158DA"/>
    <w:rsid w:val="00E15A06"/>
    <w:rsid w:val="00E15B90"/>
    <w:rsid w:val="00E15D06"/>
    <w:rsid w:val="00E164FB"/>
    <w:rsid w:val="00E16961"/>
    <w:rsid w:val="00E170BF"/>
    <w:rsid w:val="00E1783D"/>
    <w:rsid w:val="00E17E1A"/>
    <w:rsid w:val="00E20D65"/>
    <w:rsid w:val="00E20EFC"/>
    <w:rsid w:val="00E20F19"/>
    <w:rsid w:val="00E215C8"/>
    <w:rsid w:val="00E217A0"/>
    <w:rsid w:val="00E2225D"/>
    <w:rsid w:val="00E23B9B"/>
    <w:rsid w:val="00E241A2"/>
    <w:rsid w:val="00E25050"/>
    <w:rsid w:val="00E26542"/>
    <w:rsid w:val="00E265DF"/>
    <w:rsid w:val="00E269E5"/>
    <w:rsid w:val="00E273FA"/>
    <w:rsid w:val="00E307CA"/>
    <w:rsid w:val="00E30871"/>
    <w:rsid w:val="00E30C7E"/>
    <w:rsid w:val="00E30CF9"/>
    <w:rsid w:val="00E31A86"/>
    <w:rsid w:val="00E31F20"/>
    <w:rsid w:val="00E3290D"/>
    <w:rsid w:val="00E3313D"/>
    <w:rsid w:val="00E33859"/>
    <w:rsid w:val="00E33AEC"/>
    <w:rsid w:val="00E35A1A"/>
    <w:rsid w:val="00E360A1"/>
    <w:rsid w:val="00E3671F"/>
    <w:rsid w:val="00E37485"/>
    <w:rsid w:val="00E40B98"/>
    <w:rsid w:val="00E40CD5"/>
    <w:rsid w:val="00E40D8F"/>
    <w:rsid w:val="00E441C2"/>
    <w:rsid w:val="00E4438A"/>
    <w:rsid w:val="00E45339"/>
    <w:rsid w:val="00E4684E"/>
    <w:rsid w:val="00E46F0E"/>
    <w:rsid w:val="00E476C2"/>
    <w:rsid w:val="00E47AE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7078C"/>
    <w:rsid w:val="00E715C0"/>
    <w:rsid w:val="00E71C46"/>
    <w:rsid w:val="00E71C54"/>
    <w:rsid w:val="00E71EE3"/>
    <w:rsid w:val="00E7385D"/>
    <w:rsid w:val="00E73AD7"/>
    <w:rsid w:val="00E752DE"/>
    <w:rsid w:val="00E75F55"/>
    <w:rsid w:val="00E76A74"/>
    <w:rsid w:val="00E777C1"/>
    <w:rsid w:val="00E80292"/>
    <w:rsid w:val="00E809A6"/>
    <w:rsid w:val="00E80DE2"/>
    <w:rsid w:val="00E81386"/>
    <w:rsid w:val="00E81429"/>
    <w:rsid w:val="00E81636"/>
    <w:rsid w:val="00E81F49"/>
    <w:rsid w:val="00E826E3"/>
    <w:rsid w:val="00E82902"/>
    <w:rsid w:val="00E82E0F"/>
    <w:rsid w:val="00E8366E"/>
    <w:rsid w:val="00E838DF"/>
    <w:rsid w:val="00E83FD2"/>
    <w:rsid w:val="00E84BE9"/>
    <w:rsid w:val="00E853CA"/>
    <w:rsid w:val="00E85800"/>
    <w:rsid w:val="00E85A18"/>
    <w:rsid w:val="00E8654A"/>
    <w:rsid w:val="00E87BFE"/>
    <w:rsid w:val="00E91080"/>
    <w:rsid w:val="00E91A69"/>
    <w:rsid w:val="00E91F5C"/>
    <w:rsid w:val="00E92742"/>
    <w:rsid w:val="00E9282D"/>
    <w:rsid w:val="00E9352A"/>
    <w:rsid w:val="00E9454B"/>
    <w:rsid w:val="00E95D65"/>
    <w:rsid w:val="00E96473"/>
    <w:rsid w:val="00E971D9"/>
    <w:rsid w:val="00E978C7"/>
    <w:rsid w:val="00EA0AAE"/>
    <w:rsid w:val="00EA0AC5"/>
    <w:rsid w:val="00EA0E43"/>
    <w:rsid w:val="00EA15E3"/>
    <w:rsid w:val="00EA1D1D"/>
    <w:rsid w:val="00EA22AC"/>
    <w:rsid w:val="00EA2461"/>
    <w:rsid w:val="00EA2611"/>
    <w:rsid w:val="00EA2984"/>
    <w:rsid w:val="00EA3B3D"/>
    <w:rsid w:val="00EA5A8C"/>
    <w:rsid w:val="00EA6866"/>
    <w:rsid w:val="00EA6957"/>
    <w:rsid w:val="00EA6E55"/>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E000E"/>
    <w:rsid w:val="00EE02B6"/>
    <w:rsid w:val="00EE1F02"/>
    <w:rsid w:val="00EE21F8"/>
    <w:rsid w:val="00EE3C53"/>
    <w:rsid w:val="00EE4917"/>
    <w:rsid w:val="00EE4CB1"/>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EF5965"/>
    <w:rsid w:val="00F0058F"/>
    <w:rsid w:val="00F007DE"/>
    <w:rsid w:val="00F01535"/>
    <w:rsid w:val="00F024C4"/>
    <w:rsid w:val="00F02FDA"/>
    <w:rsid w:val="00F0366D"/>
    <w:rsid w:val="00F03C8F"/>
    <w:rsid w:val="00F046D4"/>
    <w:rsid w:val="00F04FE0"/>
    <w:rsid w:val="00F050FB"/>
    <w:rsid w:val="00F06C27"/>
    <w:rsid w:val="00F073F2"/>
    <w:rsid w:val="00F077E9"/>
    <w:rsid w:val="00F108BF"/>
    <w:rsid w:val="00F10F4E"/>
    <w:rsid w:val="00F1223D"/>
    <w:rsid w:val="00F1228B"/>
    <w:rsid w:val="00F13831"/>
    <w:rsid w:val="00F13E01"/>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25AFE"/>
    <w:rsid w:val="00F27076"/>
    <w:rsid w:val="00F271EE"/>
    <w:rsid w:val="00F301F9"/>
    <w:rsid w:val="00F30E30"/>
    <w:rsid w:val="00F31051"/>
    <w:rsid w:val="00F31C2C"/>
    <w:rsid w:val="00F34038"/>
    <w:rsid w:val="00F34470"/>
    <w:rsid w:val="00F3476A"/>
    <w:rsid w:val="00F34872"/>
    <w:rsid w:val="00F37796"/>
    <w:rsid w:val="00F40B28"/>
    <w:rsid w:val="00F40C69"/>
    <w:rsid w:val="00F41D4E"/>
    <w:rsid w:val="00F4212A"/>
    <w:rsid w:val="00F42800"/>
    <w:rsid w:val="00F4380A"/>
    <w:rsid w:val="00F440C2"/>
    <w:rsid w:val="00F44132"/>
    <w:rsid w:val="00F456C8"/>
    <w:rsid w:val="00F45BED"/>
    <w:rsid w:val="00F45DD9"/>
    <w:rsid w:val="00F4732F"/>
    <w:rsid w:val="00F47F71"/>
    <w:rsid w:val="00F50402"/>
    <w:rsid w:val="00F50822"/>
    <w:rsid w:val="00F5106E"/>
    <w:rsid w:val="00F511B7"/>
    <w:rsid w:val="00F51E6D"/>
    <w:rsid w:val="00F524E0"/>
    <w:rsid w:val="00F52F17"/>
    <w:rsid w:val="00F53489"/>
    <w:rsid w:val="00F536E9"/>
    <w:rsid w:val="00F540B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DA3"/>
    <w:rsid w:val="00F9441F"/>
    <w:rsid w:val="00F94D8B"/>
    <w:rsid w:val="00F95718"/>
    <w:rsid w:val="00F95952"/>
    <w:rsid w:val="00F95E64"/>
    <w:rsid w:val="00F95F99"/>
    <w:rsid w:val="00F9635F"/>
    <w:rsid w:val="00F9735A"/>
    <w:rsid w:val="00F97F48"/>
    <w:rsid w:val="00FA041C"/>
    <w:rsid w:val="00FA0C62"/>
    <w:rsid w:val="00FA1FB1"/>
    <w:rsid w:val="00FA2056"/>
    <w:rsid w:val="00FA208E"/>
    <w:rsid w:val="00FA30AE"/>
    <w:rsid w:val="00FA36BC"/>
    <w:rsid w:val="00FA3832"/>
    <w:rsid w:val="00FA3A5A"/>
    <w:rsid w:val="00FA3B39"/>
    <w:rsid w:val="00FA4845"/>
    <w:rsid w:val="00FA4DE2"/>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6C9"/>
    <w:rsid w:val="00FB488C"/>
    <w:rsid w:val="00FB5529"/>
    <w:rsid w:val="00FB5ABF"/>
    <w:rsid w:val="00FB618D"/>
    <w:rsid w:val="00FB69DC"/>
    <w:rsid w:val="00FB7927"/>
    <w:rsid w:val="00FC0507"/>
    <w:rsid w:val="00FC0B0D"/>
    <w:rsid w:val="00FC0E0B"/>
    <w:rsid w:val="00FC11EC"/>
    <w:rsid w:val="00FC2319"/>
    <w:rsid w:val="00FC2693"/>
    <w:rsid w:val="00FC34F5"/>
    <w:rsid w:val="00FC40DE"/>
    <w:rsid w:val="00FC4CAA"/>
    <w:rsid w:val="00FC5610"/>
    <w:rsid w:val="00FC5B4B"/>
    <w:rsid w:val="00FC607C"/>
    <w:rsid w:val="00FC6489"/>
    <w:rsid w:val="00FC67D9"/>
    <w:rsid w:val="00FC6ABA"/>
    <w:rsid w:val="00FC6FD3"/>
    <w:rsid w:val="00FC775C"/>
    <w:rsid w:val="00FD0138"/>
    <w:rsid w:val="00FD0FC2"/>
    <w:rsid w:val="00FD1805"/>
    <w:rsid w:val="00FD2107"/>
    <w:rsid w:val="00FD3425"/>
    <w:rsid w:val="00FD4459"/>
    <w:rsid w:val="00FD4A30"/>
    <w:rsid w:val="00FD59F0"/>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1926"/>
    <w:rsid w:val="00FF1D54"/>
    <w:rsid w:val="00FF1ED1"/>
    <w:rsid w:val="00FF241C"/>
    <w:rsid w:val="00FF2A9F"/>
    <w:rsid w:val="00FF39A6"/>
    <w:rsid w:val="00FF40EA"/>
    <w:rsid w:val="00FF45A9"/>
    <w:rsid w:val="00FF57B0"/>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3C47"/>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customStyle="1" w:styleId="xmsonormal">
    <w:name w:val="xmsonormal"/>
    <w:basedOn w:val="a"/>
    <w:rsid w:val="00BE6D00"/>
    <w:pPr>
      <w:snapToGrid/>
      <w:spacing w:after="0" w:afterAutospacing="0"/>
      <w:jc w:val="left"/>
    </w:pPr>
    <w:rPr>
      <w:rFonts w:ascii="SimSun" w:eastAsia="SimSun" w:hAnsi="SimSun" w:cs="SimSun"/>
      <w:szCs w:val="22"/>
      <w:lang w:val="en-US" w:eastAsia="zh-CN"/>
    </w:rPr>
  </w:style>
  <w:style w:type="paragraph" w:styleId="Web">
    <w:name w:val="Normal (Web)"/>
    <w:basedOn w:val="a"/>
    <w:uiPriority w:val="99"/>
    <w:semiHidden/>
    <w:unhideWhenUsed/>
    <w:rsid w:val="006C4C1A"/>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A7479B"/>
    <w:rPr>
      <w:rFonts w:ascii="Times" w:hAnsi="Times"/>
      <w:szCs w:val="24"/>
      <w:lang w:val="en-GB"/>
    </w:rPr>
  </w:style>
  <w:style w:type="character" w:customStyle="1" w:styleId="apple-converted-space">
    <w:name w:val="apple-converted-space"/>
    <w:basedOn w:val="a0"/>
    <w:qFormat/>
    <w:rsid w:val="00A74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98976756">
      <w:bodyDiv w:val="1"/>
      <w:marLeft w:val="0"/>
      <w:marRight w:val="0"/>
      <w:marTop w:val="0"/>
      <w:marBottom w:val="0"/>
      <w:divBdr>
        <w:top w:val="none" w:sz="0" w:space="0" w:color="auto"/>
        <w:left w:val="none" w:sz="0" w:space="0" w:color="auto"/>
        <w:bottom w:val="none" w:sz="0" w:space="0" w:color="auto"/>
        <w:right w:val="none" w:sz="0" w:space="0" w:color="auto"/>
      </w:divBdr>
    </w:div>
    <w:div w:id="247735532">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06498494">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1637138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81986015">
      <w:bodyDiv w:val="1"/>
      <w:marLeft w:val="0"/>
      <w:marRight w:val="0"/>
      <w:marTop w:val="0"/>
      <w:marBottom w:val="0"/>
      <w:divBdr>
        <w:top w:val="none" w:sz="0" w:space="0" w:color="auto"/>
        <w:left w:val="none" w:sz="0" w:space="0" w:color="auto"/>
        <w:bottom w:val="none" w:sz="0" w:space="0" w:color="auto"/>
        <w:right w:val="none" w:sz="0" w:space="0" w:color="auto"/>
      </w:divBdr>
    </w:div>
    <w:div w:id="1672216863">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6518811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725F4-A770-47CE-BDC7-6622E5B26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8</Pages>
  <Words>2896</Words>
  <Characters>16510</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45</cp:revision>
  <dcterms:created xsi:type="dcterms:W3CDTF">2021-01-14T00:36:00Z</dcterms:created>
  <dcterms:modified xsi:type="dcterms:W3CDTF">2021-01-18T08:09:00Z</dcterms:modified>
</cp:coreProperties>
</file>